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E62" w:rsidRPr="00BC7B53" w:rsidRDefault="00486E62" w:rsidP="00486E62">
      <w:pPr>
        <w:pBdr>
          <w:top w:val="nil"/>
          <w:left w:val="nil"/>
          <w:bottom w:val="nil"/>
          <w:right w:val="nil"/>
          <w:between w:val="nil"/>
        </w:pBdr>
        <w:tabs>
          <w:tab w:val="center" w:pos="4680"/>
          <w:tab w:val="right" w:pos="9360"/>
        </w:tabs>
        <w:spacing w:after="0"/>
        <w:ind w:left="142"/>
        <w:jc w:val="center"/>
        <w:rPr>
          <w:rFonts w:ascii="Arial Narrow" w:eastAsia="Arial Narrow" w:hAnsi="Arial Narrow" w:cs="Arial Narrow"/>
          <w:b/>
          <w:color w:val="FE007F"/>
          <w:sz w:val="26"/>
          <w:szCs w:val="26"/>
          <w:lang w:val="en-US"/>
        </w:rPr>
      </w:pPr>
      <w:bookmarkStart w:id="0" w:name="_Hlk90236688"/>
      <w:bookmarkStart w:id="1" w:name="_Hlk90236689"/>
      <w:bookmarkStart w:id="2" w:name="_Hlk90236778"/>
      <w:bookmarkStart w:id="3" w:name="_Hlk90237185"/>
      <w:r>
        <w:rPr>
          <w:rFonts w:ascii="Arial Narrow" w:eastAsia="Arial Narrow" w:hAnsi="Arial Narrow" w:cs="Arial Narrow"/>
          <w:b/>
          <w:noProof/>
          <w:color w:val="000000"/>
          <w:lang w:val="en-US" w:eastAsia="en-US"/>
        </w:rPr>
        <w:drawing>
          <wp:anchor distT="0" distB="0" distL="114300" distR="114300" simplePos="0" relativeHeight="251661312" behindDoc="0" locked="0" layoutInCell="1" allowOverlap="1" wp14:anchorId="3D217C2E" wp14:editId="48A5BCEA">
            <wp:simplePos x="0" y="0"/>
            <wp:positionH relativeFrom="column">
              <wp:posOffset>377825</wp:posOffset>
            </wp:positionH>
            <wp:positionV relativeFrom="paragraph">
              <wp:posOffset>-123825</wp:posOffset>
            </wp:positionV>
            <wp:extent cx="688975" cy="927735"/>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975" cy="9277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eastAsia="Arial Narrow" w:hAnsi="Arial Narrow" w:cs="Arial Narrow"/>
          <w:b/>
          <w:noProof/>
          <w:color w:val="FE007F"/>
          <w:sz w:val="26"/>
          <w:szCs w:val="26"/>
          <w:lang w:val="en-US" w:eastAsia="en-US"/>
        </w:rPr>
        <w:drawing>
          <wp:anchor distT="0" distB="0" distL="114300" distR="114300" simplePos="0" relativeHeight="251660288" behindDoc="1" locked="0" layoutInCell="1" allowOverlap="1" wp14:anchorId="194D2C6F" wp14:editId="40AE667B">
            <wp:simplePos x="0" y="0"/>
            <wp:positionH relativeFrom="column">
              <wp:posOffset>408940</wp:posOffset>
            </wp:positionH>
            <wp:positionV relativeFrom="paragraph">
              <wp:posOffset>-79375</wp:posOffset>
            </wp:positionV>
            <wp:extent cx="657860" cy="906145"/>
            <wp:effectExtent l="0" t="0" r="889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7860"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7B53">
        <w:rPr>
          <w:rFonts w:ascii="Arial Narrow" w:eastAsia="Arial Narrow" w:hAnsi="Arial Narrow" w:cs="Arial Narrow"/>
          <w:b/>
          <w:color w:val="FE007F"/>
          <w:sz w:val="26"/>
          <w:szCs w:val="26"/>
          <w:lang w:val="en-US"/>
        </w:rPr>
        <w:t xml:space="preserve"> </w:t>
      </w:r>
      <w:r w:rsidRPr="002152B2">
        <w:rPr>
          <w:rFonts w:ascii="Arial Narrow" w:eastAsia="Arial Narrow" w:hAnsi="Arial Narrow" w:cs="Arial Narrow"/>
          <w:b/>
          <w:color w:val="2F5496"/>
          <w:sz w:val="26"/>
          <w:szCs w:val="26"/>
          <w:lang w:val="en-US"/>
        </w:rPr>
        <w:t>PENTRYSC: JURNAL PENDIDIKAN GURU SD</w:t>
      </w:r>
    </w:p>
    <w:p w:rsidR="00486E62" w:rsidRPr="008E5583" w:rsidRDefault="00486E62" w:rsidP="00486E62">
      <w:pPr>
        <w:pBdr>
          <w:top w:val="nil"/>
          <w:left w:val="nil"/>
          <w:bottom w:val="nil"/>
          <w:right w:val="nil"/>
          <w:between w:val="nil"/>
        </w:pBdr>
        <w:tabs>
          <w:tab w:val="center" w:pos="4680"/>
          <w:tab w:val="right" w:pos="9360"/>
        </w:tabs>
        <w:spacing w:after="0"/>
        <w:ind w:left="142"/>
        <w:jc w:val="center"/>
        <w:rPr>
          <w:rFonts w:ascii="Arial Narrow" w:eastAsia="Arial Narrow" w:hAnsi="Arial Narrow" w:cs="Arial Narrow"/>
          <w:b/>
          <w:color w:val="000000"/>
          <w:sz w:val="24"/>
          <w:szCs w:val="24"/>
          <w:lang w:val="en-US"/>
        </w:rPr>
      </w:pPr>
      <w:r w:rsidRPr="00930048">
        <w:rPr>
          <w:rFonts w:ascii="Arial Narrow" w:eastAsia="Arial Narrow" w:hAnsi="Arial Narrow" w:cs="Arial Narrow"/>
          <w:b/>
          <w:color w:val="000000"/>
          <w:sz w:val="24"/>
          <w:szCs w:val="24"/>
        </w:rPr>
        <w:t>V</w:t>
      </w:r>
      <w:r w:rsidRPr="00930048">
        <w:rPr>
          <w:rFonts w:ascii="Arial Narrow" w:eastAsia="Arial Narrow" w:hAnsi="Arial Narrow" w:cs="Arial Narrow"/>
          <w:b/>
          <w:color w:val="000000"/>
          <w:sz w:val="24"/>
          <w:szCs w:val="24"/>
          <w:lang w:val="en-US"/>
        </w:rPr>
        <w:t>OLUME</w:t>
      </w:r>
      <w:r>
        <w:rPr>
          <w:rFonts w:ascii="Arial Narrow" w:eastAsia="Arial Narrow" w:hAnsi="Arial Narrow" w:cs="Arial Narrow"/>
          <w:b/>
          <w:color w:val="000000"/>
          <w:sz w:val="24"/>
          <w:szCs w:val="24"/>
        </w:rPr>
        <w:t xml:space="preserve"> </w:t>
      </w:r>
      <w:r>
        <w:rPr>
          <w:rFonts w:ascii="Arial Narrow" w:eastAsia="Arial Narrow" w:hAnsi="Arial Narrow" w:cs="Arial Narrow"/>
          <w:b/>
          <w:color w:val="000000"/>
          <w:sz w:val="24"/>
          <w:szCs w:val="24"/>
          <w:lang w:val="en-US"/>
        </w:rPr>
        <w:t>05</w:t>
      </w:r>
      <w:r w:rsidRPr="00930048">
        <w:rPr>
          <w:rFonts w:ascii="Arial Narrow" w:eastAsia="Arial Narrow" w:hAnsi="Arial Narrow" w:cs="Arial Narrow"/>
          <w:b/>
          <w:color w:val="000000"/>
          <w:sz w:val="24"/>
          <w:szCs w:val="24"/>
        </w:rPr>
        <w:t xml:space="preserve"> </w:t>
      </w:r>
      <w:r w:rsidRPr="00930048">
        <w:rPr>
          <w:rFonts w:ascii="Arial Narrow" w:eastAsia="Arial Narrow" w:hAnsi="Arial Narrow" w:cs="Arial Narrow"/>
          <w:b/>
          <w:color w:val="000000"/>
          <w:sz w:val="24"/>
          <w:szCs w:val="24"/>
          <w:lang w:val="en-US"/>
        </w:rPr>
        <w:t xml:space="preserve">NOMOR </w:t>
      </w:r>
      <w:r>
        <w:rPr>
          <w:rFonts w:ascii="Arial Narrow" w:eastAsia="Arial Narrow" w:hAnsi="Arial Narrow" w:cs="Arial Narrow"/>
          <w:b/>
          <w:color w:val="000000"/>
          <w:sz w:val="24"/>
          <w:szCs w:val="24"/>
          <w:lang w:val="en-US"/>
        </w:rPr>
        <w:t>01</w:t>
      </w:r>
      <w:r w:rsidRPr="00930048">
        <w:rPr>
          <w:rFonts w:ascii="Arial Narrow" w:eastAsia="Arial Narrow" w:hAnsi="Arial Narrow" w:cs="Arial Narrow"/>
          <w:b/>
          <w:color w:val="000000"/>
          <w:sz w:val="24"/>
          <w:szCs w:val="24"/>
        </w:rPr>
        <w:t xml:space="preserve"> </w:t>
      </w:r>
      <w:r>
        <w:rPr>
          <w:rFonts w:ascii="Arial Narrow" w:eastAsia="Arial Narrow" w:hAnsi="Arial Narrow" w:cs="Arial Narrow"/>
          <w:b/>
          <w:color w:val="000000"/>
          <w:sz w:val="24"/>
          <w:szCs w:val="24"/>
          <w:lang w:val="en-US"/>
        </w:rPr>
        <w:t xml:space="preserve">BULAN APRIL </w:t>
      </w:r>
      <w:r w:rsidRPr="00930048">
        <w:rPr>
          <w:rFonts w:ascii="Arial Narrow" w:eastAsia="Arial Narrow" w:hAnsi="Arial Narrow" w:cs="Arial Narrow"/>
          <w:b/>
          <w:color w:val="000000"/>
          <w:sz w:val="24"/>
          <w:szCs w:val="24"/>
        </w:rPr>
        <w:t>20</w:t>
      </w:r>
      <w:r>
        <w:rPr>
          <w:rFonts w:ascii="Arial Narrow" w:eastAsia="Arial Narrow" w:hAnsi="Arial Narrow" w:cs="Arial Narrow"/>
          <w:b/>
          <w:color w:val="000000"/>
          <w:sz w:val="24"/>
          <w:szCs w:val="24"/>
          <w:lang w:val="en-US"/>
        </w:rPr>
        <w:t>26</w:t>
      </w:r>
    </w:p>
    <w:p w:rsidR="00486E62" w:rsidRDefault="00486E62" w:rsidP="00486E62">
      <w:pPr>
        <w:pBdr>
          <w:top w:val="nil"/>
          <w:left w:val="nil"/>
          <w:bottom w:val="nil"/>
          <w:right w:val="nil"/>
          <w:between w:val="nil"/>
        </w:pBdr>
        <w:tabs>
          <w:tab w:val="center" w:pos="4680"/>
          <w:tab w:val="right" w:pos="9360"/>
        </w:tabs>
        <w:spacing w:after="0"/>
        <w:ind w:left="142"/>
        <w:jc w:val="center"/>
        <w:rPr>
          <w:rFonts w:ascii="Arial Narrow" w:eastAsia="Arial Narrow" w:hAnsi="Arial Narrow" w:cs="Arial Narrow"/>
          <w:b/>
          <w:color w:val="000000"/>
          <w:lang w:val="en-US"/>
        </w:rPr>
      </w:pPr>
      <w:r w:rsidRPr="0046373C">
        <w:rPr>
          <w:rFonts w:ascii="Arial Narrow" w:eastAsia="Arial Narrow" w:hAnsi="Arial Narrow" w:cs="Arial Narrow"/>
          <w:b/>
          <w:color w:val="000000"/>
        </w:rPr>
        <w:t xml:space="preserve">ISSN : </w:t>
      </w:r>
      <w:r>
        <w:rPr>
          <w:rFonts w:ascii="Arial Narrow" w:eastAsia="Arial Narrow" w:hAnsi="Arial Narrow" w:cs="Arial Narrow"/>
          <w:b/>
          <w:color w:val="000000"/>
          <w:lang w:val="en-US"/>
        </w:rPr>
        <w:t>2962</w:t>
      </w:r>
      <w:r w:rsidRPr="0046373C">
        <w:rPr>
          <w:rFonts w:ascii="Arial Narrow" w:eastAsia="Arial Narrow" w:hAnsi="Arial Narrow" w:cs="Arial Narrow"/>
          <w:b/>
          <w:color w:val="000000"/>
        </w:rPr>
        <w:t>-</w:t>
      </w:r>
      <w:r>
        <w:rPr>
          <w:rFonts w:ascii="Arial Narrow" w:eastAsia="Arial Narrow" w:hAnsi="Arial Narrow" w:cs="Arial Narrow"/>
          <w:b/>
          <w:color w:val="000000"/>
          <w:lang w:val="en-US"/>
        </w:rPr>
        <w:t>2581</w:t>
      </w:r>
      <w:r w:rsidRPr="0046373C">
        <w:rPr>
          <w:rFonts w:ascii="Arial Narrow" w:eastAsia="Arial Narrow" w:hAnsi="Arial Narrow" w:cs="Arial Narrow"/>
          <w:b/>
          <w:color w:val="000000"/>
        </w:rPr>
        <w:t xml:space="preserve">| E-ISSN : </w:t>
      </w:r>
      <w:r>
        <w:rPr>
          <w:rFonts w:ascii="Arial Narrow" w:eastAsia="Arial Narrow" w:hAnsi="Arial Narrow" w:cs="Arial Narrow"/>
          <w:b/>
          <w:color w:val="000000"/>
          <w:lang w:val="en-US"/>
        </w:rPr>
        <w:t>2962</w:t>
      </w:r>
      <w:r w:rsidRPr="0046373C">
        <w:rPr>
          <w:rFonts w:ascii="Arial Narrow" w:eastAsia="Arial Narrow" w:hAnsi="Arial Narrow" w:cs="Arial Narrow"/>
          <w:b/>
          <w:color w:val="000000"/>
        </w:rPr>
        <w:t>-</w:t>
      </w:r>
      <w:r>
        <w:rPr>
          <w:rFonts w:ascii="Arial Narrow" w:eastAsia="Arial Narrow" w:hAnsi="Arial Narrow" w:cs="Arial Narrow"/>
          <w:b/>
          <w:color w:val="000000"/>
          <w:lang w:val="en-US"/>
        </w:rPr>
        <w:t>2573</w:t>
      </w:r>
    </w:p>
    <w:p w:rsidR="00486E62" w:rsidRPr="00116CF7" w:rsidRDefault="00486E62" w:rsidP="00486E62">
      <w:pPr>
        <w:pBdr>
          <w:top w:val="nil"/>
          <w:left w:val="nil"/>
          <w:bottom w:val="nil"/>
          <w:right w:val="nil"/>
          <w:between w:val="nil"/>
        </w:pBdr>
        <w:tabs>
          <w:tab w:val="left" w:pos="720"/>
          <w:tab w:val="center" w:pos="4482"/>
          <w:tab w:val="center" w:pos="4680"/>
          <w:tab w:val="right" w:pos="9360"/>
        </w:tabs>
        <w:spacing w:after="0"/>
        <w:ind w:left="567"/>
        <w:rPr>
          <w:rFonts w:ascii="Arial Narrow" w:eastAsia="Arial Narrow" w:hAnsi="Arial Narrow" w:cs="Arial Narrow"/>
          <w:b/>
          <w:i/>
          <w:iCs/>
          <w:color w:val="000000"/>
          <w:lang w:val="en-US"/>
        </w:rPr>
      </w:pPr>
      <w:r>
        <w:rPr>
          <w:rFonts w:ascii="Arial Narrow" w:eastAsia="Arial Narrow" w:hAnsi="Arial Narrow" w:cs="Arial Narrow"/>
          <w:b/>
          <w:i/>
          <w:iCs/>
          <w:color w:val="000000"/>
        </w:rPr>
        <w:tab/>
      </w:r>
      <w:r>
        <w:rPr>
          <w:rFonts w:ascii="Arial Narrow" w:eastAsia="Arial Narrow" w:hAnsi="Arial Narrow" w:cs="Arial Narrow"/>
          <w:b/>
          <w:i/>
          <w:iCs/>
          <w:color w:val="000000"/>
        </w:rPr>
        <w:tab/>
      </w:r>
      <w:r>
        <w:rPr>
          <w:rFonts w:ascii="Arial Narrow" w:eastAsia="Arial Narrow" w:hAnsi="Arial Narrow" w:cs="Arial Narrow"/>
          <w:b/>
          <w:i/>
          <w:iCs/>
          <w:color w:val="000000"/>
          <w:lang w:val="en-US"/>
        </w:rPr>
        <w:t xml:space="preserve">     </w:t>
      </w:r>
      <w:hyperlink r:id="rId10" w:history="1">
        <w:r w:rsidRPr="00116CF7">
          <w:rPr>
            <w:rStyle w:val="Hyperlink"/>
            <w:rFonts w:ascii="Arial Narrow" w:eastAsia="Arial Narrow" w:hAnsi="Arial Narrow" w:cs="Arial Narrow"/>
            <w:b/>
            <w:i/>
            <w:iCs/>
            <w:color w:val="000000"/>
            <w:sz w:val="20"/>
            <w:szCs w:val="20"/>
          </w:rPr>
          <w:t>https://jurnal2.stkip-andi-matappa.ac.id/index.php/pentrych</w:t>
        </w:r>
      </w:hyperlink>
      <w:r w:rsidRPr="00116CF7">
        <w:rPr>
          <w:rFonts w:ascii="Arial Narrow" w:eastAsia="Arial Narrow" w:hAnsi="Arial Narrow" w:cs="Arial Narrow"/>
          <w:b/>
          <w:i/>
          <w:iCs/>
          <w:color w:val="000000"/>
          <w:sz w:val="20"/>
          <w:szCs w:val="20"/>
          <w:lang w:val="en-US"/>
        </w:rPr>
        <w:t xml:space="preserve"> </w:t>
      </w:r>
    </w:p>
    <w:p w:rsidR="00486E62" w:rsidRPr="00A66499" w:rsidRDefault="00486E62" w:rsidP="00486E62">
      <w:pPr>
        <w:pBdr>
          <w:top w:val="nil"/>
          <w:left w:val="nil"/>
          <w:bottom w:val="nil"/>
          <w:right w:val="nil"/>
          <w:between w:val="nil"/>
        </w:pBdr>
        <w:tabs>
          <w:tab w:val="center" w:pos="4680"/>
          <w:tab w:val="right" w:pos="9360"/>
        </w:tabs>
        <w:spacing w:after="0" w:line="240" w:lineRule="auto"/>
        <w:ind w:left="-108"/>
        <w:jc w:val="center"/>
        <w:rPr>
          <w:rFonts w:ascii="Arial Narrow" w:eastAsia="Arial Narrow" w:hAnsi="Arial Narrow" w:cs="Arial Narrow"/>
          <w:b/>
          <w:color w:val="000000"/>
          <w:lang w:val="en-US"/>
        </w:rPr>
      </w:pPr>
      <w:r>
        <w:rPr>
          <w:rFonts w:ascii="Times New Roman" w:eastAsia="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7D9E5372" wp14:editId="3DF449A8">
                <wp:simplePos x="0" y="0"/>
                <wp:positionH relativeFrom="column">
                  <wp:posOffset>9525</wp:posOffset>
                </wp:positionH>
                <wp:positionV relativeFrom="paragraph">
                  <wp:posOffset>57150</wp:posOffset>
                </wp:positionV>
                <wp:extent cx="5753100" cy="0"/>
                <wp:effectExtent l="19050" t="1905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A6B39B" id="_x0000_t32" coordsize="21600,21600" o:spt="32" o:oned="t" path="m,l21600,21600e" filled="f">
                <v:path arrowok="t" fillok="f" o:connecttype="none"/>
                <o:lock v:ext="edit" shapetype="t"/>
              </v:shapetype>
              <v:shape id="Straight Arrow Connector 1" o:spid="_x0000_s1026" type="#_x0000_t32" style="position:absolute;margin-left:.75pt;margin-top:4.5pt;width:4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" strokeweight="2.25pt"/>
            </w:pict>
          </mc:Fallback>
        </mc:AlternateContent>
      </w:r>
      <w:bookmarkEnd w:id="0"/>
      <w:bookmarkEnd w:id="1"/>
    </w:p>
    <w:bookmarkEnd w:id="2"/>
    <w:p w:rsidR="00486E62" w:rsidRPr="00A66499" w:rsidRDefault="00486E62" w:rsidP="00486E62">
      <w:pPr>
        <w:pBdr>
          <w:top w:val="nil"/>
          <w:left w:val="nil"/>
          <w:bottom w:val="nil"/>
          <w:right w:val="nil"/>
          <w:between w:val="nil"/>
        </w:pBdr>
        <w:tabs>
          <w:tab w:val="center" w:pos="4680"/>
          <w:tab w:val="right" w:pos="9360"/>
        </w:tabs>
        <w:spacing w:after="0" w:line="240" w:lineRule="auto"/>
        <w:jc w:val="center"/>
        <w:rPr>
          <w:rFonts w:ascii="Arial Narrow" w:hAnsi="Arial Narrow"/>
          <w:color w:val="000000"/>
        </w:rPr>
      </w:pPr>
    </w:p>
    <w:p w:rsidR="001E559D" w:rsidRDefault="00FB6C82">
      <w:pPr>
        <w:spacing w:after="0" w:line="240" w:lineRule="auto"/>
        <w:jc w:val="center"/>
        <w:rPr>
          <w:rFonts w:ascii="Times New Roman" w:eastAsia="Times New Roman" w:hAnsi="Times New Roman" w:cs="Times New Roman"/>
          <w:b/>
          <w:sz w:val="28"/>
          <w:szCs w:val="28"/>
          <w:lang w:val="en-US"/>
        </w:rPr>
      </w:pPr>
      <w:r w:rsidRPr="00FB6C82">
        <w:rPr>
          <w:rFonts w:ascii="Times New Roman" w:eastAsia="Times New Roman" w:hAnsi="Times New Roman" w:cs="Times New Roman"/>
          <w:b/>
          <w:sz w:val="28"/>
          <w:szCs w:val="28"/>
          <w:lang w:val="en-US"/>
        </w:rPr>
        <w:t>PENINGKATAN PEMAHAMAN KONSEP PKN SISWA MELALUI METODE TREASURE HUNT BERBANTUAN MEDIA PUZZLE</w:t>
      </w:r>
    </w:p>
    <w:p w:rsidR="00FB6C82" w:rsidRDefault="00FB6C82">
      <w:pPr>
        <w:spacing w:after="0" w:line="240" w:lineRule="auto"/>
        <w:jc w:val="center"/>
        <w:rPr>
          <w:rFonts w:ascii="Times New Roman" w:eastAsia="Times New Roman" w:hAnsi="Times New Roman" w:cs="Times New Roman"/>
          <w:b/>
          <w:color w:val="000000"/>
          <w:sz w:val="24"/>
          <w:szCs w:val="24"/>
        </w:rPr>
      </w:pPr>
    </w:p>
    <w:p w:rsidR="00B867A1" w:rsidRDefault="00B867A1" w:rsidP="00BC7B53">
      <w:pPr>
        <w:spacing w:after="0" w:line="240" w:lineRule="auto"/>
        <w:jc w:val="center"/>
        <w:rPr>
          <w:rFonts w:ascii="Times New Roman" w:eastAsia="Times New Roman" w:hAnsi="Times New Roman" w:cs="Times New Roman"/>
          <w:b/>
          <w:color w:val="000000"/>
          <w:lang w:val="en-US"/>
        </w:rPr>
      </w:pPr>
      <w:r w:rsidRPr="00B867A1">
        <w:rPr>
          <w:rFonts w:ascii="Times New Roman" w:eastAsia="Times New Roman" w:hAnsi="Times New Roman" w:cs="Times New Roman"/>
          <w:b/>
          <w:color w:val="000000"/>
          <w:lang w:val="en-US"/>
        </w:rPr>
        <w:t>Nur Rifka Azisah</w:t>
      </w:r>
      <w:r w:rsidRPr="00B867A1">
        <w:rPr>
          <w:rFonts w:ascii="Times New Roman" w:eastAsia="Times New Roman" w:hAnsi="Times New Roman" w:cs="Times New Roman"/>
          <w:b/>
          <w:color w:val="000000"/>
          <w:vertAlign w:val="superscript"/>
          <w:lang w:val="en-US"/>
        </w:rPr>
        <w:t>1</w:t>
      </w:r>
      <w:r w:rsidRPr="00B867A1">
        <w:rPr>
          <w:rFonts w:ascii="Times New Roman" w:eastAsia="Times New Roman" w:hAnsi="Times New Roman" w:cs="Times New Roman"/>
          <w:b/>
          <w:color w:val="000000"/>
          <w:lang w:val="en-US"/>
        </w:rPr>
        <w:t>, Muhammad Zaid</w:t>
      </w:r>
      <w:r w:rsidRPr="00B867A1">
        <w:rPr>
          <w:rFonts w:ascii="Times New Roman" w:eastAsia="Times New Roman" w:hAnsi="Times New Roman" w:cs="Times New Roman"/>
          <w:b/>
          <w:color w:val="000000"/>
          <w:vertAlign w:val="superscript"/>
          <w:lang w:val="en-US"/>
        </w:rPr>
        <w:t>2</w:t>
      </w:r>
      <w:r w:rsidRPr="00B867A1">
        <w:rPr>
          <w:rFonts w:ascii="Times New Roman" w:eastAsia="Times New Roman" w:hAnsi="Times New Roman" w:cs="Times New Roman"/>
          <w:b/>
          <w:color w:val="000000"/>
          <w:lang w:val="en-US"/>
        </w:rPr>
        <w:t>, Rustinah</w:t>
      </w:r>
      <w:r w:rsidRPr="00B867A1">
        <w:rPr>
          <w:rFonts w:ascii="Times New Roman" w:eastAsia="Times New Roman" w:hAnsi="Times New Roman" w:cs="Times New Roman"/>
          <w:b/>
          <w:color w:val="000000"/>
          <w:vertAlign w:val="superscript"/>
          <w:lang w:val="en-US"/>
        </w:rPr>
        <w:t>3</w:t>
      </w:r>
    </w:p>
    <w:p w:rsidR="00AA1A3B" w:rsidRPr="00BC7B53" w:rsidRDefault="007E3BB6" w:rsidP="00BC7B53">
      <w:pPr>
        <w:spacing w:after="0" w:line="240" w:lineRule="auto"/>
        <w:jc w:val="center"/>
        <w:rPr>
          <w:rFonts w:ascii="Times New Roman" w:eastAsia="Times New Roman" w:hAnsi="Times New Roman" w:cs="Times New Roman"/>
          <w:bCs/>
          <w:color w:val="000000"/>
          <w:sz w:val="20"/>
          <w:szCs w:val="20"/>
        </w:rPr>
      </w:pPr>
      <w:r w:rsidRPr="00BA090B">
        <w:rPr>
          <w:rFonts w:ascii="Times New Roman" w:eastAsia="Times New Roman" w:hAnsi="Times New Roman" w:cs="Times New Roman"/>
          <w:bCs/>
          <w:color w:val="000000"/>
          <w:sz w:val="20"/>
          <w:szCs w:val="20"/>
          <w:vertAlign w:val="superscript"/>
        </w:rPr>
        <w:t>1</w:t>
      </w:r>
      <w:r w:rsidR="00046841">
        <w:rPr>
          <w:rFonts w:ascii="Times New Roman" w:eastAsia="Times New Roman" w:hAnsi="Times New Roman" w:cs="Times New Roman"/>
          <w:bCs/>
          <w:color w:val="000000"/>
          <w:sz w:val="20"/>
          <w:szCs w:val="20"/>
          <w:vertAlign w:val="superscript"/>
          <w:lang w:val="en-US"/>
        </w:rPr>
        <w:t>,2,3</w:t>
      </w:r>
      <w:r w:rsidRPr="00BA090B">
        <w:rPr>
          <w:rFonts w:ascii="Times New Roman" w:eastAsia="Times New Roman" w:hAnsi="Times New Roman" w:cs="Times New Roman"/>
          <w:bCs/>
          <w:color w:val="000000"/>
          <w:sz w:val="20"/>
          <w:szCs w:val="20"/>
          <w:vertAlign w:val="superscript"/>
          <w:lang w:val="en-US"/>
        </w:rPr>
        <w:t xml:space="preserve"> </w:t>
      </w:r>
      <w:r w:rsidR="00EF7DC0">
        <w:rPr>
          <w:rFonts w:ascii="Times New Roman" w:eastAsia="Times New Roman" w:hAnsi="Times New Roman" w:cs="Times New Roman"/>
          <w:bCs/>
          <w:color w:val="000000"/>
          <w:sz w:val="20"/>
          <w:szCs w:val="20"/>
          <w:lang w:val="en-US"/>
        </w:rPr>
        <w:t>STKIP Andi Matappa</w:t>
      </w:r>
    </w:p>
    <w:p w:rsidR="007E3BB6" w:rsidRPr="00EF7DC0" w:rsidRDefault="007E3BB6" w:rsidP="007E3BB6">
      <w:pPr>
        <w:spacing w:after="0" w:line="240" w:lineRule="auto"/>
        <w:jc w:val="center"/>
        <w:rPr>
          <w:rFonts w:ascii="Times New Roman" w:eastAsia="Times New Roman" w:hAnsi="Times New Roman" w:cs="Times New Roman"/>
          <w:i/>
          <w:color w:val="000000"/>
          <w:sz w:val="20"/>
          <w:szCs w:val="20"/>
          <w:lang w:val="en-US"/>
        </w:rPr>
      </w:pPr>
      <w:r w:rsidRPr="00046841">
        <w:rPr>
          <w:rFonts w:ascii="Times New Roman" w:eastAsia="Times New Roman" w:hAnsi="Times New Roman" w:cs="Times New Roman"/>
          <w:iCs/>
          <w:color w:val="000000"/>
          <w:sz w:val="20"/>
          <w:szCs w:val="20"/>
        </w:rPr>
        <w:t>E-mail</w:t>
      </w:r>
      <w:r w:rsidR="00B867A1">
        <w:rPr>
          <w:rFonts w:ascii="Times New Roman" w:eastAsia="Times New Roman" w:hAnsi="Times New Roman" w:cs="Times New Roman"/>
          <w:iCs/>
          <w:color w:val="000000"/>
          <w:sz w:val="20"/>
          <w:szCs w:val="20"/>
          <w:lang w:val="en-US"/>
        </w:rPr>
        <w:t>:</w:t>
      </w:r>
      <w:r w:rsidR="00EF7DC0">
        <w:rPr>
          <w:rFonts w:ascii="Times New Roman" w:eastAsia="Times New Roman" w:hAnsi="Times New Roman" w:cs="Times New Roman"/>
          <w:iCs/>
          <w:color w:val="000000"/>
          <w:sz w:val="20"/>
          <w:szCs w:val="20"/>
          <w:lang w:val="en-US"/>
        </w:rPr>
        <w:t xml:space="preserve"> </w:t>
      </w:r>
      <w:hyperlink r:id="rId11" w:history="1">
        <w:r w:rsidR="00B867A1" w:rsidRPr="00CF2B32">
          <w:rPr>
            <w:rStyle w:val="Hyperlink"/>
            <w:rFonts w:ascii="Times New Roman" w:eastAsia="Times New Roman" w:hAnsi="Times New Roman" w:cs="Times New Roman"/>
            <w:iCs/>
            <w:sz w:val="20"/>
            <w:szCs w:val="20"/>
            <w:lang w:val="en-US"/>
          </w:rPr>
          <w:t>nur.rifka12381@gmail.com</w:t>
        </w:r>
      </w:hyperlink>
      <w:r w:rsidR="00B867A1">
        <w:rPr>
          <w:rFonts w:ascii="Times New Roman" w:eastAsia="Times New Roman" w:hAnsi="Times New Roman" w:cs="Times New Roman"/>
          <w:iCs/>
          <w:color w:val="000000"/>
          <w:sz w:val="20"/>
          <w:szCs w:val="20"/>
          <w:lang w:val="en-US"/>
        </w:rPr>
        <w:t xml:space="preserve"> </w:t>
      </w:r>
      <w:r w:rsidR="00EF7DC0">
        <w:rPr>
          <w:rFonts w:ascii="Times New Roman" w:eastAsia="Times New Roman" w:hAnsi="Times New Roman" w:cs="Times New Roman"/>
          <w:iCs/>
          <w:color w:val="000000"/>
          <w:sz w:val="20"/>
          <w:szCs w:val="20"/>
          <w:lang w:val="en-US"/>
        </w:rPr>
        <w:t xml:space="preserve"> </w:t>
      </w:r>
    </w:p>
    <w:bookmarkEnd w:id="3"/>
    <w:p w:rsidR="007E3BB6" w:rsidRDefault="007E3BB6">
      <w:pPr>
        <w:spacing w:after="0" w:line="240" w:lineRule="auto"/>
        <w:jc w:val="center"/>
        <w:rPr>
          <w:rFonts w:ascii="Times New Roman" w:eastAsia="Times New Roman" w:hAnsi="Times New Roman" w:cs="Times New Roman"/>
          <w:color w:val="000000"/>
          <w:sz w:val="24"/>
          <w:szCs w:val="24"/>
        </w:rPr>
      </w:pPr>
    </w:p>
    <w:tbl>
      <w:tblPr>
        <w:tblW w:w="9356" w:type="dxa"/>
        <w:tblInd w:w="108" w:type="dxa"/>
        <w:tblBorders>
          <w:top w:val="single" w:sz="8" w:space="0" w:color="000000"/>
          <w:left w:val="nil"/>
          <w:bottom w:val="single" w:sz="8" w:space="0" w:color="000000"/>
          <w:right w:val="nil"/>
          <w:insideH w:val="nil"/>
          <w:insideV w:val="nil"/>
        </w:tblBorders>
        <w:tblLayout w:type="fixed"/>
        <w:tblLook w:val="0400" w:firstRow="0" w:lastRow="0" w:firstColumn="0" w:lastColumn="0" w:noHBand="0" w:noVBand="1"/>
      </w:tblPr>
      <w:tblGrid>
        <w:gridCol w:w="2295"/>
        <w:gridCol w:w="257"/>
        <w:gridCol w:w="6804"/>
      </w:tblGrid>
      <w:tr w:rsidR="00AA3FE2" w:rsidRPr="00953DE1" w:rsidTr="00FA2C38">
        <w:trPr>
          <w:trHeight w:val="20"/>
        </w:trPr>
        <w:tc>
          <w:tcPr>
            <w:tcW w:w="2295" w:type="dxa"/>
            <w:tcBorders>
              <w:top w:val="single" w:sz="12" w:space="0" w:color="000000"/>
              <w:bottom w:val="single" w:sz="4" w:space="0" w:color="000000"/>
            </w:tcBorders>
            <w:shd w:val="clear" w:color="auto" w:fill="auto"/>
            <w:vAlign w:val="center"/>
          </w:tcPr>
          <w:p w:rsidR="00AA1A3B" w:rsidRPr="00953DE1" w:rsidRDefault="00E52098" w:rsidP="00953DE1">
            <w:pPr>
              <w:spacing w:after="0" w:line="240" w:lineRule="auto"/>
              <w:jc w:val="center"/>
              <w:rPr>
                <w:rFonts w:ascii="Times New Roman" w:hAnsi="Times New Roman" w:cs="Times New Roman"/>
                <w:b/>
                <w:sz w:val="20"/>
                <w:szCs w:val="20"/>
                <w:lang w:val="en-US"/>
              </w:rPr>
            </w:pPr>
            <w:bookmarkStart w:id="4" w:name="_Hlk90237194"/>
            <w:r w:rsidRPr="00953DE1">
              <w:rPr>
                <w:rFonts w:ascii="Times New Roman" w:hAnsi="Times New Roman" w:cs="Times New Roman"/>
                <w:b/>
                <w:sz w:val="20"/>
                <w:szCs w:val="20"/>
              </w:rPr>
              <w:t xml:space="preserve">ARTICLE </w:t>
            </w:r>
            <w:r w:rsidR="001E559D" w:rsidRPr="00953DE1">
              <w:rPr>
                <w:rFonts w:ascii="Times New Roman" w:hAnsi="Times New Roman" w:cs="Times New Roman"/>
                <w:b/>
                <w:sz w:val="20"/>
                <w:szCs w:val="20"/>
                <w:lang w:val="en-US"/>
              </w:rPr>
              <w:t>HISTORY</w:t>
            </w:r>
          </w:p>
        </w:tc>
        <w:tc>
          <w:tcPr>
            <w:tcW w:w="257" w:type="dxa"/>
            <w:tcBorders>
              <w:top w:val="single" w:sz="12" w:space="0" w:color="000000"/>
            </w:tcBorders>
            <w:shd w:val="clear" w:color="auto" w:fill="auto"/>
            <w:vAlign w:val="center"/>
          </w:tcPr>
          <w:p w:rsidR="00AA1A3B" w:rsidRPr="00953DE1" w:rsidRDefault="00AA1A3B" w:rsidP="00953DE1">
            <w:pPr>
              <w:spacing w:after="0" w:line="240" w:lineRule="auto"/>
              <w:jc w:val="center"/>
              <w:rPr>
                <w:rFonts w:ascii="Times New Roman" w:hAnsi="Times New Roman" w:cs="Times New Roman"/>
                <w:b/>
                <w:sz w:val="20"/>
                <w:szCs w:val="20"/>
              </w:rPr>
            </w:pPr>
          </w:p>
        </w:tc>
        <w:tc>
          <w:tcPr>
            <w:tcW w:w="6804" w:type="dxa"/>
            <w:tcBorders>
              <w:top w:val="single" w:sz="12" w:space="0" w:color="000000"/>
              <w:bottom w:val="nil"/>
            </w:tcBorders>
            <w:shd w:val="clear" w:color="auto" w:fill="auto"/>
            <w:vAlign w:val="center"/>
          </w:tcPr>
          <w:p w:rsidR="00AA1A3B" w:rsidRPr="00953DE1" w:rsidRDefault="00AA1A3B" w:rsidP="00953DE1">
            <w:pPr>
              <w:spacing w:after="0" w:line="240" w:lineRule="auto"/>
              <w:jc w:val="center"/>
              <w:rPr>
                <w:rFonts w:ascii="Times New Roman" w:hAnsi="Times New Roman" w:cs="Times New Roman"/>
                <w:b/>
                <w:sz w:val="20"/>
                <w:szCs w:val="20"/>
              </w:rPr>
            </w:pPr>
          </w:p>
        </w:tc>
      </w:tr>
      <w:tr w:rsidR="00AA3FE2" w:rsidRPr="00953DE1" w:rsidTr="00FA2C38">
        <w:trPr>
          <w:trHeight w:val="20"/>
        </w:trPr>
        <w:tc>
          <w:tcPr>
            <w:tcW w:w="2295" w:type="dxa"/>
            <w:vMerge w:val="restart"/>
            <w:tcBorders>
              <w:top w:val="single" w:sz="4" w:space="0" w:color="000000"/>
            </w:tcBorders>
            <w:shd w:val="clear" w:color="auto" w:fill="auto"/>
          </w:tcPr>
          <w:p w:rsidR="001E559D" w:rsidRPr="00CC6D23" w:rsidRDefault="001E559D" w:rsidP="00953DE1">
            <w:pPr>
              <w:spacing w:after="0" w:line="240" w:lineRule="auto"/>
              <w:jc w:val="both"/>
              <w:rPr>
                <w:rFonts w:ascii="Times New Roman" w:hAnsi="Times New Roman" w:cs="Times New Roman"/>
                <w:b/>
                <w:sz w:val="18"/>
                <w:szCs w:val="18"/>
              </w:rPr>
            </w:pPr>
            <w:r w:rsidRPr="00CC6D23">
              <w:rPr>
                <w:rFonts w:ascii="Times New Roman" w:hAnsi="Times New Roman" w:cs="Times New Roman"/>
                <w:b/>
                <w:sz w:val="18"/>
                <w:szCs w:val="18"/>
              </w:rPr>
              <w:t xml:space="preserve">Submitted: </w:t>
            </w:r>
          </w:p>
          <w:p w:rsidR="001E559D" w:rsidRPr="00AB45C5" w:rsidRDefault="00C6789A" w:rsidP="00953DE1">
            <w:pPr>
              <w:spacing w:after="0" w:line="240" w:lineRule="auto"/>
              <w:jc w:val="both"/>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27</w:t>
            </w:r>
            <w:r w:rsidR="00AB45C5" w:rsidRPr="00AB45C5">
              <w:rPr>
                <w:rFonts w:ascii="Times New Roman" w:hAnsi="Times New Roman" w:cs="Times New Roman"/>
                <w:color w:val="000000" w:themeColor="text1"/>
                <w:sz w:val="18"/>
                <w:szCs w:val="18"/>
                <w:lang w:val="en-US"/>
              </w:rPr>
              <w:t>-0</w:t>
            </w:r>
            <w:r>
              <w:rPr>
                <w:rFonts w:ascii="Times New Roman" w:hAnsi="Times New Roman" w:cs="Times New Roman"/>
                <w:color w:val="000000" w:themeColor="text1"/>
                <w:sz w:val="18"/>
                <w:szCs w:val="18"/>
                <w:lang w:val="en-US"/>
              </w:rPr>
              <w:t>8</w:t>
            </w:r>
            <w:r w:rsidR="005459F6" w:rsidRPr="00AB45C5">
              <w:rPr>
                <w:rFonts w:ascii="Times New Roman" w:hAnsi="Times New Roman" w:cs="Times New Roman"/>
                <w:color w:val="000000" w:themeColor="text1"/>
                <w:sz w:val="18"/>
                <w:szCs w:val="18"/>
                <w:lang w:val="en-US"/>
              </w:rPr>
              <w:t>-2025</w:t>
            </w:r>
          </w:p>
          <w:p w:rsidR="001E559D" w:rsidRPr="00AB45C5" w:rsidRDefault="001E559D" w:rsidP="00953DE1">
            <w:pPr>
              <w:spacing w:after="0" w:line="240" w:lineRule="auto"/>
              <w:jc w:val="both"/>
              <w:rPr>
                <w:rFonts w:ascii="Times New Roman" w:hAnsi="Times New Roman" w:cs="Times New Roman"/>
                <w:color w:val="000000" w:themeColor="text1"/>
                <w:sz w:val="18"/>
                <w:szCs w:val="18"/>
              </w:rPr>
            </w:pPr>
          </w:p>
          <w:p w:rsidR="001E559D" w:rsidRPr="00AB45C5" w:rsidRDefault="001E559D" w:rsidP="00953DE1">
            <w:pPr>
              <w:spacing w:after="0" w:line="240" w:lineRule="auto"/>
              <w:jc w:val="both"/>
              <w:rPr>
                <w:rFonts w:ascii="Times New Roman" w:hAnsi="Times New Roman" w:cs="Times New Roman"/>
                <w:b/>
                <w:color w:val="000000" w:themeColor="text1"/>
                <w:sz w:val="18"/>
                <w:szCs w:val="18"/>
              </w:rPr>
            </w:pPr>
            <w:r w:rsidRPr="00AB45C5">
              <w:rPr>
                <w:rFonts w:ascii="Times New Roman" w:hAnsi="Times New Roman" w:cs="Times New Roman"/>
                <w:b/>
                <w:color w:val="000000" w:themeColor="text1"/>
                <w:sz w:val="18"/>
                <w:szCs w:val="18"/>
              </w:rPr>
              <w:t>Accepted:</w:t>
            </w:r>
          </w:p>
          <w:p w:rsidR="001E559D" w:rsidRPr="00AB45C5" w:rsidRDefault="00AB45C5" w:rsidP="00953DE1">
            <w:pPr>
              <w:spacing w:after="0" w:line="240" w:lineRule="auto"/>
              <w:jc w:val="both"/>
              <w:rPr>
                <w:rFonts w:ascii="Times New Roman" w:hAnsi="Times New Roman" w:cs="Times New Roman"/>
                <w:color w:val="000000" w:themeColor="text1"/>
                <w:sz w:val="18"/>
                <w:szCs w:val="18"/>
                <w:lang w:val="en-US"/>
              </w:rPr>
            </w:pPr>
            <w:r w:rsidRPr="00AB45C5">
              <w:rPr>
                <w:rFonts w:ascii="Times New Roman" w:hAnsi="Times New Roman" w:cs="Times New Roman"/>
                <w:color w:val="000000" w:themeColor="text1"/>
                <w:sz w:val="18"/>
                <w:szCs w:val="18"/>
                <w:lang w:val="en-US"/>
              </w:rPr>
              <w:t>27</w:t>
            </w:r>
            <w:r w:rsidR="005459F6" w:rsidRPr="00AB45C5">
              <w:rPr>
                <w:rFonts w:ascii="Times New Roman" w:hAnsi="Times New Roman" w:cs="Times New Roman"/>
                <w:color w:val="000000" w:themeColor="text1"/>
                <w:sz w:val="18"/>
                <w:szCs w:val="18"/>
                <w:lang w:val="en-US"/>
              </w:rPr>
              <w:t>-04-2026</w:t>
            </w:r>
          </w:p>
          <w:p w:rsidR="001E559D" w:rsidRPr="00AB45C5" w:rsidRDefault="001E559D" w:rsidP="00953DE1">
            <w:pPr>
              <w:spacing w:after="0" w:line="240" w:lineRule="auto"/>
              <w:jc w:val="both"/>
              <w:rPr>
                <w:rFonts w:ascii="Times New Roman" w:hAnsi="Times New Roman" w:cs="Times New Roman"/>
                <w:color w:val="000000" w:themeColor="text1"/>
                <w:sz w:val="18"/>
                <w:szCs w:val="18"/>
              </w:rPr>
            </w:pPr>
          </w:p>
          <w:p w:rsidR="001E559D" w:rsidRPr="00AB45C5" w:rsidRDefault="001E559D" w:rsidP="00953DE1">
            <w:pPr>
              <w:spacing w:after="0" w:line="240" w:lineRule="auto"/>
              <w:jc w:val="both"/>
              <w:rPr>
                <w:rFonts w:ascii="Times New Roman" w:hAnsi="Times New Roman" w:cs="Times New Roman"/>
                <w:b/>
                <w:color w:val="000000" w:themeColor="text1"/>
                <w:sz w:val="18"/>
                <w:szCs w:val="18"/>
              </w:rPr>
            </w:pPr>
            <w:r w:rsidRPr="00AB45C5">
              <w:rPr>
                <w:rFonts w:ascii="Times New Roman" w:hAnsi="Times New Roman" w:cs="Times New Roman"/>
                <w:b/>
                <w:color w:val="000000" w:themeColor="text1"/>
                <w:sz w:val="18"/>
                <w:szCs w:val="18"/>
              </w:rPr>
              <w:t>Published:</w:t>
            </w:r>
          </w:p>
          <w:p w:rsidR="001E559D" w:rsidRPr="00AB45C5" w:rsidRDefault="00AB45C5" w:rsidP="00953DE1">
            <w:pPr>
              <w:spacing w:after="0" w:line="240" w:lineRule="auto"/>
              <w:jc w:val="both"/>
              <w:rPr>
                <w:rFonts w:ascii="Times New Roman" w:hAnsi="Times New Roman" w:cs="Times New Roman"/>
                <w:color w:val="000000" w:themeColor="text1"/>
                <w:sz w:val="18"/>
                <w:szCs w:val="18"/>
                <w:lang w:val="en-US"/>
              </w:rPr>
            </w:pPr>
            <w:r w:rsidRPr="00AB45C5">
              <w:rPr>
                <w:rFonts w:ascii="Times New Roman" w:hAnsi="Times New Roman" w:cs="Times New Roman"/>
                <w:color w:val="000000" w:themeColor="text1"/>
                <w:sz w:val="18"/>
                <w:szCs w:val="18"/>
                <w:lang w:val="en-US"/>
              </w:rPr>
              <w:t>30</w:t>
            </w:r>
            <w:r w:rsidR="005459F6" w:rsidRPr="00AB45C5">
              <w:rPr>
                <w:rFonts w:ascii="Times New Roman" w:hAnsi="Times New Roman" w:cs="Times New Roman"/>
                <w:color w:val="000000" w:themeColor="text1"/>
                <w:sz w:val="18"/>
                <w:szCs w:val="18"/>
                <w:lang w:val="en-US"/>
              </w:rPr>
              <w:t>-04-2026</w:t>
            </w:r>
          </w:p>
          <w:p w:rsidR="001E559D" w:rsidRPr="00953DE1" w:rsidRDefault="001E559D" w:rsidP="00953DE1">
            <w:pPr>
              <w:spacing w:after="0" w:line="240" w:lineRule="auto"/>
              <w:jc w:val="both"/>
              <w:rPr>
                <w:rFonts w:ascii="Times New Roman" w:hAnsi="Times New Roman" w:cs="Times New Roman"/>
                <w:sz w:val="20"/>
                <w:szCs w:val="20"/>
              </w:rPr>
            </w:pPr>
          </w:p>
          <w:p w:rsidR="001E559D" w:rsidRPr="00953DE1" w:rsidRDefault="001E559D" w:rsidP="00953DE1">
            <w:pPr>
              <w:spacing w:after="0" w:line="240" w:lineRule="auto"/>
              <w:jc w:val="both"/>
              <w:rPr>
                <w:rFonts w:ascii="Times New Roman" w:hAnsi="Times New Roman" w:cs="Times New Roman"/>
                <w:sz w:val="20"/>
                <w:szCs w:val="20"/>
              </w:rPr>
            </w:pPr>
          </w:p>
        </w:tc>
        <w:tc>
          <w:tcPr>
            <w:tcW w:w="257" w:type="dxa"/>
            <w:shd w:val="clear" w:color="auto" w:fill="auto"/>
          </w:tcPr>
          <w:p w:rsidR="001E559D" w:rsidRPr="00953DE1" w:rsidRDefault="001E559D" w:rsidP="00953DE1">
            <w:pPr>
              <w:spacing w:after="0" w:line="240" w:lineRule="auto"/>
              <w:jc w:val="center"/>
              <w:rPr>
                <w:rFonts w:ascii="Times New Roman" w:hAnsi="Times New Roman" w:cs="Times New Roman"/>
                <w:b/>
                <w:sz w:val="20"/>
                <w:szCs w:val="20"/>
              </w:rPr>
            </w:pPr>
          </w:p>
        </w:tc>
        <w:tc>
          <w:tcPr>
            <w:tcW w:w="6804" w:type="dxa"/>
            <w:vMerge w:val="restart"/>
            <w:tcBorders>
              <w:top w:val="nil"/>
            </w:tcBorders>
            <w:shd w:val="clear" w:color="auto" w:fill="auto"/>
          </w:tcPr>
          <w:p w:rsidR="001E559D" w:rsidRPr="00F126C8" w:rsidRDefault="001E559D" w:rsidP="00953DE1">
            <w:pPr>
              <w:spacing w:after="0" w:line="240" w:lineRule="auto"/>
              <w:jc w:val="both"/>
              <w:rPr>
                <w:rFonts w:ascii="Times New Roman" w:hAnsi="Times New Roman" w:cs="Times New Roman"/>
                <w:b/>
                <w:color w:val="000000" w:themeColor="text1"/>
                <w:sz w:val="2"/>
                <w:szCs w:val="2"/>
              </w:rPr>
            </w:pPr>
          </w:p>
          <w:p w:rsidR="00F126C8" w:rsidRPr="00F126C8" w:rsidRDefault="001E559D" w:rsidP="00F126C8">
            <w:pPr>
              <w:spacing w:after="0" w:line="240" w:lineRule="auto"/>
              <w:jc w:val="both"/>
              <w:rPr>
                <w:rFonts w:ascii="Times New Roman" w:eastAsia="Times New Roman" w:hAnsi="Times New Roman" w:cs="Times New Roman"/>
                <w:i/>
                <w:color w:val="000000" w:themeColor="text1"/>
                <w:sz w:val="20"/>
                <w:szCs w:val="20"/>
              </w:rPr>
            </w:pPr>
            <w:r w:rsidRPr="00F126C8">
              <w:rPr>
                <w:rFonts w:ascii="Times New Roman" w:hAnsi="Times New Roman" w:cs="Times New Roman"/>
                <w:b/>
                <w:i/>
                <w:color w:val="000000" w:themeColor="text1"/>
                <w:sz w:val="20"/>
                <w:szCs w:val="20"/>
              </w:rPr>
              <w:t>Abstract:</w:t>
            </w:r>
            <w:r w:rsidRPr="00F126C8">
              <w:rPr>
                <w:rFonts w:ascii="Times New Roman" w:hAnsi="Times New Roman" w:cs="Times New Roman"/>
                <w:bCs/>
                <w:i/>
                <w:color w:val="000000" w:themeColor="text1"/>
                <w:sz w:val="20"/>
                <w:szCs w:val="20"/>
              </w:rPr>
              <w:t xml:space="preserve"> </w:t>
            </w:r>
            <w:r w:rsidR="00F126C8" w:rsidRPr="00F126C8">
              <w:rPr>
                <w:rFonts w:ascii="Times New Roman" w:eastAsia="Times New Roman" w:hAnsi="Times New Roman" w:cs="Times New Roman"/>
                <w:i/>
                <w:color w:val="000000" w:themeColor="text1"/>
                <w:sz w:val="20"/>
                <w:szCs w:val="20"/>
              </w:rPr>
              <w:t>This study aims to improve the understanding of Civics (PKN) cocepts among fifth-grade students at SDN 22/12 Salebbo troght the aplication of the Treasure Hunt method asisted by Puzzle media. The main issue examined is whether this menthod can effectively enhance students. Conceptual understanding of Civics. This research is a Classrom Action Research (CAR) with 19 fifth-grade students as subjects, conducted in two cyces. Each cycle consisted of planning, implementation, observation, and reflection. Data were collected through observation sheets and test, than analyzed using descriptive and qualitative approaches. In cycle I, student invovemet was fairy good, with an avarage undestanding score of 68.89% and 12 students achieving the succes indicator. However, some obstacles were found, including students’ limited understanding of the material and difficulties in following the game introductions. In cycle II, several imrovements were made, such as the use of audio-visual media,simplified instructions, and enhanced teacher guidance. As a result, the avarage score to 80.31% with 17 students achieving the mastery category.</w:t>
            </w:r>
          </w:p>
          <w:p w:rsidR="001E559D" w:rsidRPr="00F126C8" w:rsidRDefault="00F126C8" w:rsidP="00F126C8">
            <w:pPr>
              <w:spacing w:after="0" w:line="240" w:lineRule="auto"/>
              <w:jc w:val="both"/>
              <w:rPr>
                <w:rFonts w:ascii="Times New Roman" w:hAnsi="Times New Roman" w:cs="Times New Roman"/>
                <w:bCs/>
                <w:i/>
                <w:color w:val="000000" w:themeColor="text1"/>
                <w:sz w:val="20"/>
                <w:szCs w:val="20"/>
                <w:lang w:val="en-US"/>
              </w:rPr>
            </w:pPr>
            <w:r w:rsidRPr="00F126C8">
              <w:rPr>
                <w:rFonts w:ascii="Times New Roman" w:eastAsia="Times New Roman" w:hAnsi="Times New Roman" w:cs="Times New Roman"/>
                <w:i/>
                <w:color w:val="000000" w:themeColor="text1"/>
                <w:sz w:val="20"/>
                <w:szCs w:val="20"/>
              </w:rPr>
              <w:t>The result of the study show that the implementation of the Treasure Hunt method assisted by Puzzle media was able to improve students conceptual understanding and engagement during the learning process. This resereach contibutes to the development of teaching strategies and method in elemntary education, particularly in creating active, enjoyable, and meaningful learning experiences.</w:t>
            </w:r>
          </w:p>
          <w:p w:rsidR="00D932C1" w:rsidRPr="00F126C8" w:rsidRDefault="001E559D" w:rsidP="00953DE1">
            <w:pPr>
              <w:spacing w:after="0" w:line="240" w:lineRule="auto"/>
              <w:jc w:val="both"/>
              <w:rPr>
                <w:rFonts w:ascii="Times New Roman" w:hAnsi="Times New Roman" w:cs="Times New Roman"/>
                <w:b/>
                <w:i/>
                <w:color w:val="000000" w:themeColor="text1"/>
                <w:sz w:val="20"/>
                <w:szCs w:val="20"/>
                <w:lang w:val="en-US"/>
              </w:rPr>
            </w:pPr>
            <w:r w:rsidRPr="00F126C8">
              <w:rPr>
                <w:rFonts w:ascii="Times New Roman" w:hAnsi="Times New Roman" w:cs="Times New Roman"/>
                <w:b/>
                <w:i/>
                <w:color w:val="000000" w:themeColor="text1"/>
                <w:sz w:val="20"/>
                <w:szCs w:val="20"/>
              </w:rPr>
              <w:t xml:space="preserve">Keywords: </w:t>
            </w:r>
            <w:r w:rsidR="00F126C8" w:rsidRPr="00F126C8">
              <w:rPr>
                <w:rFonts w:ascii="Times New Roman" w:hAnsi="Times New Roman" w:cs="Times New Roman"/>
                <w:b/>
                <w:i/>
                <w:color w:val="000000" w:themeColor="text1"/>
                <w:sz w:val="20"/>
                <w:szCs w:val="20"/>
                <w:lang w:val="en-US"/>
              </w:rPr>
              <w:t>Treasure Hunt, Puzzle, Conceptual Understanding</w:t>
            </w:r>
          </w:p>
        </w:tc>
      </w:tr>
      <w:tr w:rsidR="00CC6D23" w:rsidRPr="00953DE1" w:rsidTr="00FA2C38">
        <w:trPr>
          <w:trHeight w:val="2631"/>
        </w:trPr>
        <w:tc>
          <w:tcPr>
            <w:tcW w:w="2295" w:type="dxa"/>
            <w:vMerge/>
            <w:shd w:val="clear" w:color="auto" w:fill="auto"/>
            <w:vAlign w:val="center"/>
          </w:tcPr>
          <w:p w:rsidR="00CC6D23" w:rsidRPr="00953DE1" w:rsidRDefault="00CC6D23" w:rsidP="00953DE1">
            <w:pPr>
              <w:spacing w:after="0" w:line="240" w:lineRule="auto"/>
              <w:jc w:val="center"/>
              <w:rPr>
                <w:rFonts w:ascii="Times New Roman" w:hAnsi="Times New Roman" w:cs="Times New Roman"/>
                <w:sz w:val="20"/>
                <w:szCs w:val="20"/>
              </w:rPr>
            </w:pPr>
          </w:p>
        </w:tc>
        <w:tc>
          <w:tcPr>
            <w:tcW w:w="257" w:type="dxa"/>
            <w:vMerge w:val="restart"/>
            <w:shd w:val="clear" w:color="auto" w:fill="auto"/>
            <w:vAlign w:val="center"/>
          </w:tcPr>
          <w:p w:rsidR="00CC6D23" w:rsidRPr="00953DE1" w:rsidRDefault="00CC6D23" w:rsidP="00953DE1">
            <w:pPr>
              <w:spacing w:after="0" w:line="240" w:lineRule="auto"/>
              <w:jc w:val="center"/>
              <w:rPr>
                <w:rFonts w:ascii="Times New Roman" w:hAnsi="Times New Roman" w:cs="Times New Roman"/>
                <w:b/>
                <w:sz w:val="20"/>
                <w:szCs w:val="20"/>
              </w:rPr>
            </w:pPr>
          </w:p>
        </w:tc>
        <w:tc>
          <w:tcPr>
            <w:tcW w:w="6804" w:type="dxa"/>
            <w:vMerge/>
            <w:tcBorders>
              <w:top w:val="single" w:sz="4" w:space="0" w:color="000000"/>
              <w:bottom w:val="single" w:sz="4" w:space="0" w:color="auto"/>
            </w:tcBorders>
            <w:shd w:val="clear" w:color="auto" w:fill="auto"/>
          </w:tcPr>
          <w:p w:rsidR="00CC6D23" w:rsidRPr="00F126C8" w:rsidRDefault="00CC6D23" w:rsidP="00953DE1">
            <w:pPr>
              <w:widowControl w:val="0"/>
              <w:pBdr>
                <w:top w:val="nil"/>
                <w:left w:val="nil"/>
                <w:bottom w:val="nil"/>
                <w:right w:val="nil"/>
                <w:between w:val="nil"/>
              </w:pBdr>
              <w:spacing w:after="0"/>
              <w:rPr>
                <w:rFonts w:ascii="Times New Roman" w:hAnsi="Times New Roman" w:cs="Times New Roman"/>
                <w:b/>
                <w:color w:val="000000" w:themeColor="text1"/>
                <w:sz w:val="20"/>
                <w:szCs w:val="20"/>
              </w:rPr>
            </w:pPr>
          </w:p>
        </w:tc>
      </w:tr>
      <w:tr w:rsidR="00CC6D23" w:rsidRPr="00953DE1" w:rsidTr="00FA2C38">
        <w:trPr>
          <w:trHeight w:val="3108"/>
        </w:trPr>
        <w:tc>
          <w:tcPr>
            <w:tcW w:w="2295" w:type="dxa"/>
            <w:vMerge/>
            <w:shd w:val="clear" w:color="auto" w:fill="auto"/>
            <w:vAlign w:val="center"/>
          </w:tcPr>
          <w:p w:rsidR="00CC6D23" w:rsidRPr="00953DE1" w:rsidRDefault="00CC6D23" w:rsidP="00953DE1">
            <w:pPr>
              <w:spacing w:after="0" w:line="240" w:lineRule="auto"/>
              <w:jc w:val="center"/>
              <w:rPr>
                <w:rFonts w:ascii="Times New Roman" w:hAnsi="Times New Roman" w:cs="Times New Roman"/>
                <w:sz w:val="20"/>
                <w:szCs w:val="20"/>
              </w:rPr>
            </w:pPr>
          </w:p>
        </w:tc>
        <w:tc>
          <w:tcPr>
            <w:tcW w:w="257" w:type="dxa"/>
            <w:vMerge/>
            <w:shd w:val="clear" w:color="auto" w:fill="auto"/>
            <w:vAlign w:val="center"/>
          </w:tcPr>
          <w:p w:rsidR="00CC6D23" w:rsidRPr="00953DE1" w:rsidRDefault="00CC6D23" w:rsidP="00953DE1">
            <w:pPr>
              <w:spacing w:after="0" w:line="240" w:lineRule="auto"/>
              <w:jc w:val="center"/>
              <w:rPr>
                <w:rFonts w:ascii="Times New Roman" w:hAnsi="Times New Roman" w:cs="Times New Roman"/>
                <w:b/>
                <w:sz w:val="20"/>
                <w:szCs w:val="20"/>
              </w:rPr>
            </w:pPr>
          </w:p>
        </w:tc>
        <w:tc>
          <w:tcPr>
            <w:tcW w:w="6804" w:type="dxa"/>
            <w:tcBorders>
              <w:top w:val="single" w:sz="4" w:space="0" w:color="auto"/>
              <w:bottom w:val="single" w:sz="4" w:space="0" w:color="auto"/>
            </w:tcBorders>
            <w:shd w:val="clear" w:color="auto" w:fill="auto"/>
          </w:tcPr>
          <w:p w:rsidR="00CC6D23" w:rsidRPr="00F126C8" w:rsidRDefault="00CC6D23" w:rsidP="00CC6D23">
            <w:pPr>
              <w:spacing w:after="0" w:line="240" w:lineRule="auto"/>
              <w:jc w:val="both"/>
              <w:rPr>
                <w:rFonts w:ascii="Times New Roman" w:hAnsi="Times New Roman" w:cs="Times New Roman"/>
                <w:b/>
                <w:color w:val="000000" w:themeColor="text1"/>
                <w:sz w:val="8"/>
                <w:szCs w:val="8"/>
              </w:rPr>
            </w:pPr>
          </w:p>
          <w:p w:rsidR="00965AAE" w:rsidRPr="00F126C8" w:rsidRDefault="00CC6D23" w:rsidP="00F126C8">
            <w:pPr>
              <w:spacing w:after="0" w:line="240" w:lineRule="auto"/>
              <w:jc w:val="both"/>
              <w:rPr>
                <w:rFonts w:ascii="Times New Roman" w:hAnsi="Times New Roman" w:cs="Times New Roman"/>
                <w:color w:val="000000" w:themeColor="text1"/>
                <w:sz w:val="20"/>
                <w:szCs w:val="20"/>
              </w:rPr>
            </w:pPr>
            <w:r w:rsidRPr="00F126C8">
              <w:rPr>
                <w:rFonts w:ascii="Times New Roman" w:hAnsi="Times New Roman" w:cs="Times New Roman"/>
                <w:b/>
                <w:color w:val="000000" w:themeColor="text1"/>
                <w:sz w:val="20"/>
                <w:szCs w:val="20"/>
              </w:rPr>
              <w:t>Abstrak:</w:t>
            </w:r>
            <w:r w:rsidR="0032391A" w:rsidRPr="00F126C8">
              <w:rPr>
                <w:rFonts w:ascii="Times New Roman" w:hAnsi="Times New Roman" w:cs="Times New Roman"/>
                <w:color w:val="000000" w:themeColor="text1"/>
                <w:sz w:val="20"/>
                <w:szCs w:val="20"/>
                <w:lang w:val="en-US"/>
              </w:rPr>
              <w:t xml:space="preserve"> </w:t>
            </w:r>
            <w:r w:rsidR="00F126C8" w:rsidRPr="00F126C8">
              <w:rPr>
                <w:rFonts w:ascii="Times New Roman" w:hAnsi="Times New Roman" w:cs="Times New Roman"/>
                <w:color w:val="000000" w:themeColor="text1"/>
                <w:sz w:val="20"/>
                <w:szCs w:val="20"/>
              </w:rPr>
              <w:t>Penelitian ini bertujuan untuk meningkatkan pemahaman konsep PKN siswa kelas V SDN22/12 Salebbo melalui metode Treasure Hunt berbantuan media Puzzle. Masalah utama yang dikaji adalah apakah metode treasure hunt berbantuan media puzzle dapat meningkatkan pemahaman konsep PKN. Jenis penelitian ini merupakan Penelitian Tindakan Kelas (PTK) dengan subjek 19 siswa kelas V yang dilakukan dalam dua siklus. Setiap siklus meliputi tahap perencanaan, pelaksanaan, pengamatan, dan refleksi. Data dikumpulkan melalui lembar observasi dan tes, kemudian dianalisis dengan pendekatan deskriptif dan kualitatif. Pada siklus I, keterlibatan siswa cukup baik, dengan rata-rata pemahaman konsep PKN sebesar 69,89% dan 12 siswa yang mencapai indikator keberhasilan. Kendala yang ditemukan antara lain kurangnya pemahaman materi dan instruksi permainan. Pada siklus II dilakukan perbaikan berupa penambahan media audio-visual,penyerdehanaan intruksi, dan peningkatan bimbingan guru, hasilnya rata-rata nilai meningkat menjadi 80,31% dengan 17 siswa yang mencapai kategori tuntas.</w:t>
            </w:r>
            <w:r w:rsidR="00F126C8" w:rsidRPr="00F126C8">
              <w:rPr>
                <w:rFonts w:ascii="Times New Roman" w:hAnsi="Times New Roman" w:cs="Times New Roman"/>
                <w:color w:val="000000" w:themeColor="text1"/>
                <w:sz w:val="20"/>
                <w:szCs w:val="20"/>
                <w:lang w:val="en-US"/>
              </w:rPr>
              <w:t xml:space="preserve"> </w:t>
            </w:r>
            <w:r w:rsidR="00F126C8" w:rsidRPr="00F126C8">
              <w:rPr>
                <w:rFonts w:ascii="Times New Roman" w:hAnsi="Times New Roman" w:cs="Times New Roman"/>
                <w:color w:val="000000" w:themeColor="text1"/>
                <w:sz w:val="20"/>
                <w:szCs w:val="20"/>
              </w:rPr>
              <w:t>Hasil penelitian menunjukkan bahwa peenerapan metode Treasure Hunt berbantuan media Puzzle mampu meningkatkan pemahaman konsep dan keterlibatan siswa selama pembelajaran. Penelitian ini memberikan kontribusi terhadap pengembangan strategi dan metode pemvelajaran di bidang pendidikan dasar, terutama dalam menciptakan pengalaman belajar yang aktif, menyenangkan dan bermakna.</w:t>
            </w:r>
            <w:bookmarkStart w:id="5" w:name="_GoBack"/>
            <w:bookmarkEnd w:id="5"/>
          </w:p>
          <w:p w:rsidR="00CC6D23" w:rsidRPr="00F126C8" w:rsidRDefault="00CC6D23" w:rsidP="00965AAE">
            <w:pPr>
              <w:spacing w:line="240" w:lineRule="auto"/>
              <w:jc w:val="both"/>
              <w:rPr>
                <w:rFonts w:ascii="Times New Roman" w:hAnsi="Times New Roman" w:cs="Times New Roman"/>
                <w:color w:val="000000" w:themeColor="text1"/>
                <w:sz w:val="20"/>
                <w:szCs w:val="20"/>
              </w:rPr>
            </w:pPr>
            <w:r w:rsidRPr="00F126C8">
              <w:rPr>
                <w:rFonts w:ascii="Times New Roman" w:hAnsi="Times New Roman" w:cs="Times New Roman"/>
                <w:b/>
                <w:color w:val="000000" w:themeColor="text1"/>
                <w:sz w:val="20"/>
                <w:szCs w:val="20"/>
              </w:rPr>
              <w:t>Kata Kunci:</w:t>
            </w:r>
            <w:r w:rsidRPr="00F126C8">
              <w:rPr>
                <w:rFonts w:ascii="Times New Roman" w:hAnsi="Times New Roman" w:cs="Times New Roman"/>
                <w:color w:val="000000" w:themeColor="text1"/>
                <w:sz w:val="20"/>
                <w:szCs w:val="20"/>
              </w:rPr>
              <w:t xml:space="preserve"> </w:t>
            </w:r>
            <w:r w:rsidR="00F126C8" w:rsidRPr="00F126C8">
              <w:rPr>
                <w:rFonts w:ascii="Times New Roman" w:hAnsi="Times New Roman" w:cs="Times New Roman"/>
                <w:b/>
                <w:bCs/>
                <w:i/>
                <w:iCs/>
                <w:color w:val="000000" w:themeColor="text1"/>
                <w:sz w:val="20"/>
                <w:szCs w:val="20"/>
                <w:lang w:val="en-US"/>
              </w:rPr>
              <w:t>Treasure Hunt, Puzzle, Pemahaman Konsep</w:t>
            </w:r>
          </w:p>
        </w:tc>
      </w:tr>
    </w:tbl>
    <w:bookmarkEnd w:id="4"/>
    <w:p w:rsidR="00804357" w:rsidRDefault="005C0BBB" w:rsidP="009E6B4E">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lang w:val="en-US" w:eastAsia="en-US"/>
        </w:rPr>
        <mc:AlternateContent>
          <mc:Choice Requires="wps">
            <w:drawing>
              <wp:anchor distT="0" distB="0" distL="114300" distR="114300" simplePos="0" relativeHeight="251662336" behindDoc="0" locked="0" layoutInCell="1" allowOverlap="1">
                <wp:simplePos x="0" y="0"/>
                <wp:positionH relativeFrom="column">
                  <wp:posOffset>-514985</wp:posOffset>
                </wp:positionH>
                <wp:positionV relativeFrom="paragraph">
                  <wp:posOffset>180340</wp:posOffset>
                </wp:positionV>
                <wp:extent cx="6489700" cy="0"/>
                <wp:effectExtent l="0" t="0" r="25400" b="19050"/>
                <wp:wrapNone/>
                <wp:docPr id="2" name="Straight Connector 2"/>
                <wp:cNvGraphicFramePr/>
                <a:graphic xmlns:a="http://schemas.openxmlformats.org/drawingml/2006/main">
                  <a:graphicData uri="http://schemas.microsoft.com/office/word/2010/wordprocessingShape">
                    <wps:wsp>
                      <wps:cNvCnPr/>
                      <wps:spPr>
                        <a:xfrm flipV="1">
                          <a:off x="0" y="0"/>
                          <a:ext cx="6489700" cy="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6633C"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5pt,14.2pt" to="470.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" strokecolor="black [3200]" strokeweight="2pt">
                <v:stroke joinstyle="miter"/>
              </v:line>
            </w:pict>
          </mc:Fallback>
        </mc:AlternateContent>
      </w:r>
    </w:p>
    <w:p w:rsidR="00910CA5" w:rsidRDefault="005C0BBB" w:rsidP="009E6B4E">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noProof/>
          <w:color w:val="000000"/>
          <w:sz w:val="24"/>
          <w:szCs w:val="24"/>
          <w:lang w:val="en-US" w:eastAsia="en-US"/>
        </w:rPr>
        <mc:AlternateContent>
          <mc:Choice Requires="wps">
            <w:drawing>
              <wp:anchor distT="0" distB="0" distL="114300" distR="114300" simplePos="0" relativeHeight="251663360" behindDoc="0" locked="0" layoutInCell="1" allowOverlap="1">
                <wp:simplePos x="0" y="0"/>
                <wp:positionH relativeFrom="column">
                  <wp:posOffset>4730115</wp:posOffset>
                </wp:positionH>
                <wp:positionV relativeFrom="paragraph">
                  <wp:posOffset>106680</wp:posOffset>
                </wp:positionV>
                <wp:extent cx="1104900" cy="44450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1104900" cy="4445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C0BBB" w:rsidRPr="005C0BBB" w:rsidRDefault="005C0BBB" w:rsidP="005C0BBB">
                            <w:pPr>
                              <w:jc w:val="center"/>
                              <w:rPr>
                                <w:rFonts w:ascii="Arial Narrow" w:hAnsi="Arial Narrow"/>
                                <w:b/>
                                <w:color w:val="000000" w:themeColor="text1"/>
                                <w:lang w:val="en-US"/>
                              </w:rPr>
                            </w:pPr>
                            <w:proofErr w:type="gramStart"/>
                            <w:r w:rsidRPr="005C0BBB">
                              <w:rPr>
                                <w:rFonts w:ascii="Arial Narrow" w:hAnsi="Arial Narrow"/>
                                <w:b/>
                                <w:color w:val="000000" w:themeColor="text1"/>
                                <w:lang w:val="en-US"/>
                              </w:rPr>
                              <w:t>Halaman  I</w:t>
                            </w:r>
                            <w:proofErr w:type="gramEnd"/>
                            <w:r w:rsidRPr="005C0BBB">
                              <w:rPr>
                                <w:rFonts w:ascii="Arial Narrow" w:hAnsi="Arial Narrow"/>
                                <w:b/>
                                <w:color w:val="000000" w:themeColor="text1"/>
                                <w:lang w:val="en-US"/>
                              </w:rPr>
                              <w:t xml:space="preserve"> 271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 o:spid="_x0000_s1026" style="position:absolute;left:0;text-align:left;margin-left:372.45pt;margin-top:8.4pt;width:87pt;height: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" fillcolor="white [3212]" strokecolor="white [3212]" strokeweight="1pt">
                <v:textbox>
                  <w:txbxContent>
                    <w:p w:rsidR="005C0BBB" w:rsidRPr="005C0BBB" w:rsidRDefault="005C0BBB" w:rsidP="005C0BBB">
                      <w:pPr>
                        <w:jc w:val="center"/>
                        <w:rPr>
                          <w:rFonts w:ascii="Arial Narrow" w:hAnsi="Arial Narrow"/>
                          <w:b/>
                          <w:color w:val="000000" w:themeColor="text1"/>
                          <w:lang w:val="en-US"/>
                        </w:rPr>
                      </w:pPr>
                      <w:proofErr w:type="gramStart"/>
                      <w:r w:rsidRPr="005C0BBB">
                        <w:rPr>
                          <w:rFonts w:ascii="Arial Narrow" w:hAnsi="Arial Narrow"/>
                          <w:b/>
                          <w:color w:val="000000" w:themeColor="text1"/>
                          <w:lang w:val="en-US"/>
                        </w:rPr>
                        <w:t>Halaman  I</w:t>
                      </w:r>
                      <w:proofErr w:type="gramEnd"/>
                      <w:r w:rsidRPr="005C0BBB">
                        <w:rPr>
                          <w:rFonts w:ascii="Arial Narrow" w:hAnsi="Arial Narrow"/>
                          <w:b/>
                          <w:color w:val="000000" w:themeColor="text1"/>
                          <w:lang w:val="en-US"/>
                        </w:rPr>
                        <w:t xml:space="preserve"> 271</w:t>
                      </w:r>
                    </w:p>
                  </w:txbxContent>
                </v:textbox>
              </v:rect>
            </w:pict>
          </mc:Fallback>
        </mc:AlternateContent>
      </w:r>
    </w:p>
    <w:p w:rsidR="00910CA5" w:rsidRDefault="00910CA5" w:rsidP="009E6B4E">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E6B4E" w:rsidRDefault="00FA2C38" w:rsidP="009E6B4E">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C2376">
        <w:rPr>
          <w:rFonts w:ascii="Times New Roman" w:eastAsia="Times New Roman" w:hAnsi="Times New Roman" w:cs="Times New Roman"/>
          <w:b/>
          <w:color w:val="000000"/>
          <w:sz w:val="24"/>
          <w:szCs w:val="24"/>
        </w:rPr>
        <w:t>PENDAHULUAN</w:t>
      </w:r>
    </w:p>
    <w:p w:rsidR="00F126C8" w:rsidRPr="00F126C8" w:rsidRDefault="00F126C8" w:rsidP="00F126C8">
      <w:pPr>
        <w:spacing w:after="0" w:line="240" w:lineRule="auto"/>
        <w:ind w:firstLine="720"/>
        <w:jc w:val="both"/>
        <w:rPr>
          <w:rFonts w:ascii="Times New Roman" w:eastAsia="Times New Roman" w:hAnsi="Times New Roman" w:cs="Times New Roman"/>
          <w:bCs/>
          <w:color w:val="000000"/>
          <w:sz w:val="24"/>
          <w:szCs w:val="24"/>
          <w:lang w:val="en-US"/>
        </w:rPr>
      </w:pPr>
      <w:r w:rsidRPr="00F126C8">
        <w:rPr>
          <w:rFonts w:ascii="Times New Roman" w:eastAsia="Times New Roman" w:hAnsi="Times New Roman" w:cs="Times New Roman"/>
          <w:bCs/>
          <w:color w:val="000000"/>
          <w:sz w:val="24"/>
          <w:szCs w:val="24"/>
          <w:lang w:val="en-US"/>
        </w:rPr>
        <w:t>Idealisme pada pendidikan mengedepankan nilai-nilai humanisme yang mendasar sehingga dengan nilai-nilai tersebut mampu membentuk manusia-manusia berkualitas, Musthofa (Renata Ginting et al., 2022). Proses pembelajaran yang baik dan efektif yang diperlukan dalam dunia pendidikan yaitu dengan adanya interaksi tiga arah yang melibatkan guru dengan siswa, siswa dengan guru, dan siswa dengan siswa. Menurut day, C (Sulistiani &amp; Nursiwi Nugraheni, 2023) yang memberikan pandangan mengenai peran guru yang sudah mengalami perubahan selama 30 tahun terakhir, peran guru yang dimaksud yaitu sebagai instruktur, pembimbing, dan guru harus tetap memperhatikan perubahan dalam tuntutan dan ekspektasi masyarakat terhadap pendidikan dan dapat beradaptasi dengan luas untuk memastikan bahwa siswa mendapatkan pengalaman pembelajaran yang efektif, misalnya pembelajaran PKN yang efektif dengan penguasaan dan pemahaman konsep.</w:t>
      </w:r>
    </w:p>
    <w:p w:rsidR="00F126C8" w:rsidRPr="00F126C8" w:rsidRDefault="00F126C8" w:rsidP="00F126C8">
      <w:pPr>
        <w:spacing w:after="0" w:line="240" w:lineRule="auto"/>
        <w:ind w:firstLine="720"/>
        <w:jc w:val="both"/>
        <w:rPr>
          <w:rFonts w:ascii="Times New Roman" w:eastAsia="Times New Roman" w:hAnsi="Times New Roman" w:cs="Times New Roman"/>
          <w:bCs/>
          <w:color w:val="000000"/>
          <w:sz w:val="24"/>
          <w:szCs w:val="24"/>
          <w:lang w:val="en-US"/>
        </w:rPr>
      </w:pPr>
      <w:r w:rsidRPr="00F126C8">
        <w:rPr>
          <w:rFonts w:ascii="Times New Roman" w:eastAsia="Times New Roman" w:hAnsi="Times New Roman" w:cs="Times New Roman"/>
          <w:bCs/>
          <w:color w:val="000000"/>
          <w:sz w:val="24"/>
          <w:szCs w:val="24"/>
          <w:lang w:val="en-US"/>
        </w:rPr>
        <w:t>Pada tingkat Sekolah Dasar, pembelajaran Pendidikan Kewarganegaraan (PKN) memiliki peran penting dalam membentuk sikap dan karakter siswa lalu menerapkannya dalam kehidupan sehari-hari dan dapat menjadi alat pemersatu negara Indonesia, maka diperlukan sebuah pemahaman konsep dari sebuah nilai-nilai panutan hidup dalam berbangsa dan bernegara (Kristanto, 2019). Namun, kenyataannya, pemahaman konsep PKN di sekolah dasar masih rendah. Banyak siswa memandang PKN sebagai mata pelajaran yang bersifat teoritis dan kurang menarik, sehingga mereka kesulitan memahami makna dari nilai-nilai yang diajarkan.</w:t>
      </w:r>
    </w:p>
    <w:p w:rsidR="00F126C8" w:rsidRPr="00F126C8" w:rsidRDefault="00F126C8" w:rsidP="00F126C8">
      <w:pPr>
        <w:spacing w:after="0" w:line="240" w:lineRule="auto"/>
        <w:jc w:val="both"/>
        <w:rPr>
          <w:rFonts w:ascii="Times New Roman" w:eastAsia="Times New Roman" w:hAnsi="Times New Roman" w:cs="Times New Roman"/>
          <w:bCs/>
          <w:color w:val="000000"/>
          <w:sz w:val="24"/>
          <w:szCs w:val="24"/>
          <w:lang w:val="en-US"/>
        </w:rPr>
      </w:pPr>
      <w:r w:rsidRPr="00F126C8">
        <w:rPr>
          <w:rFonts w:ascii="Times New Roman" w:eastAsia="Times New Roman" w:hAnsi="Times New Roman" w:cs="Times New Roman"/>
          <w:bCs/>
          <w:color w:val="000000"/>
          <w:sz w:val="24"/>
          <w:szCs w:val="24"/>
          <w:lang w:val="en-US"/>
        </w:rPr>
        <w:t>Berdasarkan hasil observasi di lapangan yang dilakukan oleh peneliti kepada siswa kelas V SDN 22/12 Salebbo, diperoleh informasi bahwa pada pemahaman konsep PKN siswa masih kurang, Terlihat dari kriteria ketercapaian tujuan pembelajaran (KKTP) dalam mata pelajaran PKN masih jauh dari kriteria sangat baik yaitu dengan interval (90-100). Rata-rata siswa memperoleh kriteria perlu bimbingan dengan interval (0-68), terlihat bawa kriteria ketercapaian tujuan pembelajaran (KKTP) siswa masih kurang, Siswa yang mencapai kriteria ketercapaian tujuan pembelajaran (KKTP) pada kategori sangat baik dengan interval (90-100) hanya 6 atau 31,58% siswa dari 19 siswa kelas V di SDN 22/12 Salebbo. Hal tersebut dapat disebabkan oleh beberapa faktor, yaitu metode pengajaran yang masih sering didominasi oleh ceramah, guru seringkali menyampaikan materi secara monoton tanpa melibatkan siswa dalam kegiatan pembelajaran yang interaktif. Selain itu, kurangnya penggunaan media pembelajaran yang inovatif juga menjadi kendala sehingga siswa merasa bosan.</w:t>
      </w:r>
    </w:p>
    <w:p w:rsidR="00F126C8" w:rsidRPr="00F126C8" w:rsidRDefault="00F126C8" w:rsidP="00F126C8">
      <w:pPr>
        <w:spacing w:after="0" w:line="240" w:lineRule="auto"/>
        <w:ind w:firstLine="720"/>
        <w:jc w:val="both"/>
        <w:rPr>
          <w:rFonts w:ascii="Times New Roman" w:eastAsia="Times New Roman" w:hAnsi="Times New Roman" w:cs="Times New Roman"/>
          <w:bCs/>
          <w:color w:val="000000"/>
          <w:sz w:val="24"/>
          <w:szCs w:val="24"/>
          <w:lang w:val="en-US"/>
        </w:rPr>
      </w:pPr>
      <w:r w:rsidRPr="00F126C8">
        <w:rPr>
          <w:rFonts w:ascii="Times New Roman" w:eastAsia="Times New Roman" w:hAnsi="Times New Roman" w:cs="Times New Roman"/>
          <w:bCs/>
          <w:color w:val="000000"/>
          <w:sz w:val="24"/>
          <w:szCs w:val="24"/>
          <w:lang w:val="en-US"/>
        </w:rPr>
        <w:t>Rendahnya pemahaman konsep PKN siswa menjadi alasan utama dilakukannya penelitian ini dengan menggunakan metode dan media yang dapat meningkatkan keterlibatan siswa secara langsung sehingga mereka dapat memahami materi secara lebih mendalam, menumbuhkan gairah belajar siswa dalam mata pelajaran PKN. Metode treasure hunt dan media Puzzle dipilih karena mampu menggabungkan unsur permainan, eksplorasi, dan kolaborasi yang mendorong siswa untuk aktif, berpikir logis, serta belajar sambil bermain. Metode treasure hunt memberikan pengalaman berbasis penemuan dengan sifatnya yang eksploratif dan penih petualangan, dapat mendorong semangat dan sifat keinginatahuan siswa menjadikan perjalanan pendidikan lebih menarik, menyenangkan dan dinamis (Martia, 2023). Sementara Puzzle dapat membantu siswa memahami konsep melalui visualisasi dan aktivitas konkret, dengan menggunakan media puzzle, siswa dapat tertarik dan berpartisipasi selama proses pembelajaran.</w:t>
      </w:r>
    </w:p>
    <w:p w:rsidR="00F126C8" w:rsidRPr="00F126C8" w:rsidRDefault="00F126C8" w:rsidP="00F126C8">
      <w:pPr>
        <w:spacing w:after="0" w:line="240" w:lineRule="auto"/>
        <w:ind w:firstLine="720"/>
        <w:jc w:val="both"/>
        <w:rPr>
          <w:rFonts w:ascii="Times New Roman" w:eastAsia="Times New Roman" w:hAnsi="Times New Roman" w:cs="Times New Roman"/>
          <w:bCs/>
          <w:color w:val="000000"/>
          <w:sz w:val="24"/>
          <w:szCs w:val="24"/>
          <w:lang w:val="en-US"/>
        </w:rPr>
      </w:pPr>
      <w:r w:rsidRPr="00F126C8">
        <w:rPr>
          <w:rFonts w:ascii="Times New Roman" w:eastAsia="Times New Roman" w:hAnsi="Times New Roman" w:cs="Times New Roman"/>
          <w:bCs/>
          <w:color w:val="000000"/>
          <w:sz w:val="24"/>
          <w:szCs w:val="24"/>
          <w:lang w:val="en-US"/>
        </w:rPr>
        <w:t xml:space="preserve">Berdasarkan teori kontruktivisme yang dikemukakan oleh Piaget dan Vygotsky, proses pembelajaran </w:t>
      </w:r>
      <w:proofErr w:type="gramStart"/>
      <w:r w:rsidRPr="00F126C8">
        <w:rPr>
          <w:rFonts w:ascii="Times New Roman" w:eastAsia="Times New Roman" w:hAnsi="Times New Roman" w:cs="Times New Roman"/>
          <w:bCs/>
          <w:color w:val="000000"/>
          <w:sz w:val="24"/>
          <w:szCs w:val="24"/>
          <w:lang w:val="en-US"/>
        </w:rPr>
        <w:t>akan</w:t>
      </w:r>
      <w:proofErr w:type="gramEnd"/>
      <w:r w:rsidRPr="00F126C8">
        <w:rPr>
          <w:rFonts w:ascii="Times New Roman" w:eastAsia="Times New Roman" w:hAnsi="Times New Roman" w:cs="Times New Roman"/>
          <w:bCs/>
          <w:color w:val="000000"/>
          <w:sz w:val="24"/>
          <w:szCs w:val="24"/>
          <w:lang w:val="en-US"/>
        </w:rPr>
        <w:t xml:space="preserve"> lebih efektif apabila siswa terlibat langsung dalam membangun pengetahuannya memlaui pengalaman nyata. Teori ini menjadi landasan bahwa pembelajaran berbasis aktivitas seperti Treasure Hunt dan penggunaan media Puzzle dapat meningkatkan pemahaman konsep siswa secara signifikan.</w:t>
      </w:r>
    </w:p>
    <w:p w:rsidR="0027193B" w:rsidRDefault="00F126C8" w:rsidP="00F126C8">
      <w:pPr>
        <w:spacing w:after="0" w:line="240" w:lineRule="auto"/>
        <w:jc w:val="both"/>
        <w:rPr>
          <w:rFonts w:ascii="Times New Roman" w:eastAsia="Times New Roman" w:hAnsi="Times New Roman" w:cs="Times New Roman"/>
          <w:bCs/>
          <w:color w:val="000000"/>
          <w:sz w:val="24"/>
          <w:szCs w:val="24"/>
          <w:lang w:val="en-US"/>
        </w:rPr>
      </w:pPr>
      <w:r w:rsidRPr="00F126C8">
        <w:rPr>
          <w:rFonts w:ascii="Times New Roman" w:eastAsia="Times New Roman" w:hAnsi="Times New Roman" w:cs="Times New Roman"/>
          <w:bCs/>
          <w:color w:val="000000"/>
          <w:sz w:val="24"/>
          <w:szCs w:val="24"/>
          <w:lang w:val="en-US"/>
        </w:rPr>
        <w:t xml:space="preserve">Dengan demikian, penelitian ini dilakukan untuk mengetahui apakah metode Treasure Hunt berbantuan media Puzzle dapat meningkatkan pemahaman konsep PKN siswa. Selanjutnya, </w:t>
      </w:r>
      <w:r w:rsidRPr="00F126C8">
        <w:rPr>
          <w:rFonts w:ascii="Times New Roman" w:eastAsia="Times New Roman" w:hAnsi="Times New Roman" w:cs="Times New Roman"/>
          <w:bCs/>
          <w:color w:val="000000"/>
          <w:sz w:val="24"/>
          <w:szCs w:val="24"/>
          <w:lang w:val="en-US"/>
        </w:rPr>
        <w:lastRenderedPageBreak/>
        <w:t>untuk melihat hasil dari implementasi metode treasure hunt berbantuan media puzzle, peneliti merumuskan membuat penelitian tindakan kelas dengan judul “Peningkatan Pemahaman Konsep Belajar PKN Siswa melalui Metode Treasure Hunt Berbantuan Media Puzzle pada Siswa Kelas V SDN 22/12 Salebbo.”</w:t>
      </w:r>
    </w:p>
    <w:p w:rsidR="00804357" w:rsidRDefault="00804357" w:rsidP="00F126C8">
      <w:pPr>
        <w:spacing w:after="0" w:line="240" w:lineRule="auto"/>
        <w:jc w:val="both"/>
        <w:rPr>
          <w:rFonts w:ascii="Times New Roman" w:eastAsia="Times New Roman" w:hAnsi="Times New Roman" w:cs="Times New Roman"/>
          <w:bCs/>
          <w:color w:val="000000"/>
          <w:sz w:val="24"/>
          <w:szCs w:val="24"/>
          <w:lang w:val="en-US"/>
        </w:rPr>
      </w:pPr>
    </w:p>
    <w:p w:rsidR="00804357" w:rsidRDefault="00804357" w:rsidP="00F126C8">
      <w:pPr>
        <w:spacing w:after="0" w:line="240" w:lineRule="auto"/>
        <w:jc w:val="both"/>
        <w:rPr>
          <w:rFonts w:ascii="Times New Roman" w:eastAsia="Times New Roman" w:hAnsi="Times New Roman" w:cs="Times New Roman"/>
          <w:bCs/>
          <w:color w:val="000000"/>
          <w:sz w:val="24"/>
          <w:szCs w:val="24"/>
          <w:lang w:val="en-US"/>
        </w:rPr>
      </w:pPr>
    </w:p>
    <w:p w:rsidR="00804357" w:rsidRDefault="00804357" w:rsidP="00F126C8">
      <w:pPr>
        <w:spacing w:after="0" w:line="240" w:lineRule="auto"/>
        <w:jc w:val="both"/>
        <w:rPr>
          <w:rFonts w:ascii="Times New Roman" w:eastAsia="Times New Roman" w:hAnsi="Times New Roman" w:cs="Times New Roman"/>
          <w:bCs/>
          <w:color w:val="000000"/>
          <w:sz w:val="24"/>
          <w:szCs w:val="24"/>
          <w:lang w:val="en-US"/>
        </w:rPr>
      </w:pPr>
    </w:p>
    <w:p w:rsidR="00804357" w:rsidRDefault="00804357" w:rsidP="00F126C8">
      <w:pPr>
        <w:spacing w:after="0" w:line="240" w:lineRule="auto"/>
        <w:jc w:val="both"/>
        <w:rPr>
          <w:rFonts w:ascii="Times New Roman" w:eastAsia="Times New Roman" w:hAnsi="Times New Roman" w:cs="Times New Roman"/>
          <w:b/>
          <w:color w:val="000000"/>
        </w:rPr>
        <w:sectPr w:rsidR="00804357" w:rsidSect="00486E62">
          <w:headerReference w:type="default" r:id="rId12"/>
          <w:footerReference w:type="default" r:id="rId13"/>
          <w:pgSz w:w="11907" w:h="16839"/>
          <w:pgMar w:top="1134" w:right="1134" w:bottom="1134" w:left="1701" w:header="737" w:footer="851" w:gutter="0"/>
          <w:pgNumType w:start="271"/>
          <w:cols w:space="720"/>
          <w:titlePg/>
          <w:docGrid w:linePitch="299"/>
        </w:sectPr>
      </w:pPr>
    </w:p>
    <w:p w:rsidR="00AA1A3B" w:rsidRPr="007C2376" w:rsidRDefault="00E52098">
      <w:pPr>
        <w:spacing w:after="0" w:line="240" w:lineRule="auto"/>
        <w:rPr>
          <w:rFonts w:ascii="Times New Roman" w:eastAsia="Times New Roman" w:hAnsi="Times New Roman" w:cs="Times New Roman"/>
          <w:b/>
          <w:color w:val="000000"/>
          <w:sz w:val="24"/>
          <w:szCs w:val="24"/>
        </w:rPr>
      </w:pPr>
      <w:r w:rsidRPr="007C2376">
        <w:rPr>
          <w:rFonts w:ascii="Times New Roman" w:eastAsia="Times New Roman" w:hAnsi="Times New Roman" w:cs="Times New Roman"/>
          <w:b/>
          <w:color w:val="000000"/>
          <w:sz w:val="24"/>
          <w:szCs w:val="24"/>
        </w:rPr>
        <w:lastRenderedPageBreak/>
        <w:t xml:space="preserve">METODE PENELITIAN </w:t>
      </w:r>
    </w:p>
    <w:p w:rsidR="00AA1A3B" w:rsidRDefault="00AA1A3B">
      <w:pPr>
        <w:widowControl w:val="0"/>
        <w:spacing w:after="0" w:line="240" w:lineRule="auto"/>
        <w:ind w:firstLine="709"/>
        <w:jc w:val="both"/>
        <w:rPr>
          <w:rFonts w:ascii="Times New Roman" w:eastAsia="Times New Roman" w:hAnsi="Times New Roman" w:cs="Times New Roman"/>
        </w:rPr>
        <w:sectPr w:rsidR="00AA1A3B" w:rsidSect="00835B1A">
          <w:type w:val="continuous"/>
          <w:pgSz w:w="11907" w:h="16839"/>
          <w:pgMar w:top="1134" w:right="1134" w:bottom="1134" w:left="1701" w:header="737" w:footer="851" w:gutter="0"/>
          <w:cols w:space="720"/>
        </w:sectPr>
      </w:pPr>
    </w:p>
    <w:p w:rsidR="00F126C8" w:rsidRDefault="00F126C8" w:rsidP="00F126C8">
      <w:pPr>
        <w:pStyle w:val="BodyText"/>
        <w:ind w:right="280" w:firstLine="861"/>
        <w:jc w:val="both"/>
        <w:rPr>
          <w:i/>
        </w:rPr>
      </w:pPr>
      <w:r>
        <w:lastRenderedPageBreak/>
        <w:t xml:space="preserve">Penelitian ini merupakan Penelitian Tindakan Kelas (PTK). </w:t>
      </w:r>
      <w:r w:rsidRPr="000719D4">
        <w:rPr>
          <w:lang w:val="id-ID"/>
        </w:rPr>
        <w:t>Penelitian tindakan kelas merupakan penelitian yang dilakukan berdasarkan pengamatan atau observasi pada kegiatan pembelajaran yang</w:t>
      </w:r>
      <w:r w:rsidRPr="000719D4">
        <w:rPr>
          <w:spacing w:val="-3"/>
          <w:lang w:val="id-ID"/>
        </w:rPr>
        <w:t xml:space="preserve"> </w:t>
      </w:r>
      <w:r w:rsidRPr="000719D4">
        <w:rPr>
          <w:lang w:val="id-ID"/>
        </w:rPr>
        <w:t>ditemukan</w:t>
      </w:r>
      <w:r w:rsidRPr="000719D4">
        <w:rPr>
          <w:spacing w:val="-3"/>
          <w:lang w:val="id-ID"/>
        </w:rPr>
        <w:t xml:space="preserve"> </w:t>
      </w:r>
      <w:r w:rsidRPr="000719D4">
        <w:rPr>
          <w:lang w:val="id-ID"/>
        </w:rPr>
        <w:t>suatu</w:t>
      </w:r>
      <w:r w:rsidRPr="000719D4">
        <w:rPr>
          <w:spacing w:val="-3"/>
          <w:lang w:val="id-ID"/>
        </w:rPr>
        <w:t xml:space="preserve"> </w:t>
      </w:r>
      <w:r w:rsidRPr="000719D4">
        <w:rPr>
          <w:lang w:val="id-ID"/>
        </w:rPr>
        <w:t>pemasalahan peserta</w:t>
      </w:r>
      <w:r w:rsidRPr="000719D4">
        <w:rPr>
          <w:spacing w:val="-2"/>
          <w:lang w:val="id-ID"/>
        </w:rPr>
        <w:t xml:space="preserve"> </w:t>
      </w:r>
      <w:r w:rsidRPr="000719D4">
        <w:rPr>
          <w:lang w:val="id-ID"/>
        </w:rPr>
        <w:t>didik pada</w:t>
      </w:r>
      <w:r w:rsidRPr="000719D4">
        <w:rPr>
          <w:spacing w:val="-2"/>
          <w:lang w:val="id-ID"/>
        </w:rPr>
        <w:t xml:space="preserve"> </w:t>
      </w:r>
      <w:r w:rsidRPr="000719D4">
        <w:rPr>
          <w:lang w:val="id-ID"/>
        </w:rPr>
        <w:t>suatu</w:t>
      </w:r>
      <w:r w:rsidRPr="000719D4">
        <w:rPr>
          <w:spacing w:val="-3"/>
          <w:lang w:val="id-ID"/>
        </w:rPr>
        <w:t xml:space="preserve"> </w:t>
      </w:r>
      <w:r w:rsidRPr="000719D4">
        <w:rPr>
          <w:lang w:val="id-ID"/>
        </w:rPr>
        <w:t>kelas</w:t>
      </w:r>
      <w:r w:rsidRPr="000719D4">
        <w:rPr>
          <w:spacing w:val="-2"/>
          <w:lang w:val="id-ID"/>
        </w:rPr>
        <w:t xml:space="preserve"> </w:t>
      </w:r>
      <w:r w:rsidRPr="000719D4">
        <w:rPr>
          <w:lang w:val="id-ID"/>
        </w:rPr>
        <w:t>sehingga perlu</w:t>
      </w:r>
      <w:r w:rsidRPr="000719D4">
        <w:rPr>
          <w:spacing w:val="-3"/>
          <w:lang w:val="id-ID"/>
        </w:rPr>
        <w:t xml:space="preserve"> </w:t>
      </w:r>
      <w:r w:rsidRPr="000719D4">
        <w:rPr>
          <w:lang w:val="id-ID"/>
        </w:rPr>
        <w:t xml:space="preserve">sebuah tindakan untuk meningkatkan mutu pembelajaran (Mualimin, 2014). </w:t>
      </w:r>
      <w:r>
        <w:t xml:space="preserve">Penelitian ini menggunakan pendekatan deskriptif, karena penelitian ini </w:t>
      </w:r>
      <w:proofErr w:type="gramStart"/>
      <w:r>
        <w:t>akan</w:t>
      </w:r>
      <w:proofErr w:type="gramEnd"/>
      <w:r>
        <w:t xml:space="preserve"> menghasilkan data berupa deskripsi terkait metode </w:t>
      </w:r>
      <w:r>
        <w:rPr>
          <w:i/>
        </w:rPr>
        <w:t xml:space="preserve">treasure hunt </w:t>
      </w:r>
      <w:r>
        <w:t xml:space="preserve">dan media </w:t>
      </w:r>
      <w:r>
        <w:rPr>
          <w:i/>
        </w:rPr>
        <w:t xml:space="preserve">puzzle </w:t>
      </w:r>
      <w:r>
        <w:t>dalam meningkatkan</w:t>
      </w:r>
      <w:r>
        <w:rPr>
          <w:spacing w:val="-1"/>
        </w:rPr>
        <w:t xml:space="preserve"> </w:t>
      </w:r>
      <w:r>
        <w:t>pemahaman</w:t>
      </w:r>
      <w:r>
        <w:rPr>
          <w:spacing w:val="-1"/>
        </w:rPr>
        <w:t xml:space="preserve"> </w:t>
      </w:r>
      <w:r>
        <w:t>konsep belajar PKN siswa. Data yang</w:t>
      </w:r>
      <w:r>
        <w:rPr>
          <w:spacing w:val="-1"/>
        </w:rPr>
        <w:t xml:space="preserve"> </w:t>
      </w:r>
      <w:r>
        <w:t>digunakan</w:t>
      </w:r>
      <w:r>
        <w:rPr>
          <w:spacing w:val="-1"/>
        </w:rPr>
        <w:t xml:space="preserve"> </w:t>
      </w:r>
      <w:r>
        <w:t>pada penelitian</w:t>
      </w:r>
      <w:r>
        <w:rPr>
          <w:spacing w:val="-1"/>
        </w:rPr>
        <w:t xml:space="preserve"> </w:t>
      </w:r>
      <w:r>
        <w:t xml:space="preserve">ini adalah data kualitatif. Data penelitian ini dijabarkan dan disajikan dalam bentuk deskriptif berdasarkan data hasil observasi, dan hasil tes siswa setelah melaksanakan pembelajaran PKN menggunakan metode </w:t>
      </w:r>
      <w:r>
        <w:rPr>
          <w:i/>
        </w:rPr>
        <w:t xml:space="preserve">treasure hunt </w:t>
      </w:r>
      <w:r>
        <w:t xml:space="preserve">berbantuan media </w:t>
      </w:r>
      <w:r>
        <w:rPr>
          <w:i/>
        </w:rPr>
        <w:t>puzzle.</w:t>
      </w:r>
    </w:p>
    <w:p w:rsidR="00F126C8" w:rsidRDefault="00F126C8" w:rsidP="00F126C8">
      <w:pPr>
        <w:pStyle w:val="BodyText"/>
        <w:ind w:right="280" w:firstLine="861"/>
        <w:jc w:val="both"/>
        <w:rPr>
          <w:i/>
        </w:rPr>
      </w:pPr>
      <w:r>
        <w:rPr>
          <w:iCs/>
          <w:lang w:val="id-ID"/>
        </w:rPr>
        <w:t xml:space="preserve">Penelitian dilaksanakan di SDN </w:t>
      </w:r>
      <w:r>
        <w:t>22/12 Salebbo</w:t>
      </w:r>
      <w:r>
        <w:rPr>
          <w:lang w:val="id-ID"/>
        </w:rPr>
        <w:t xml:space="preserve"> Kecamatan Bungoro dengan subjek sebanyak 19 siswa kelas V pada semester genap tahun ajaran 2024</w:t>
      </w:r>
      <w:r>
        <w:t>/</w:t>
      </w:r>
      <w:r>
        <w:rPr>
          <w:lang w:val="id-ID"/>
        </w:rPr>
        <w:t>2025. Desain penelitian mengacu pada model PTK yang dikembangkan oleh Kemmis dan McTaggart (1988) yang terdiri dari empat tahap yaitu perencaanaan, pelaksanaan, observasi dan refleksi. Pada tahap perencanaan, peneliti menyaiapkan modul ajar, bahan ajar, media Puzzle, lembar petunjuk permainan Treasure Hunt dan lembar observasi. Tahap pelaksanaan dilakukan dengan mengikuti langkah-langkah pemeblajaran pada modul ajar dengan menerapkan metode Treasure Hunt berbantuan media Puzzle dalam pembelajaran PKN, sementara tahap observasi dilakukan untuk menagamti aktivitas dan keterlibatan siswa. Tahap refleksi dilakukan untyk mengevaluasi hasil pembelajaran dan menentukan langkah perbaikan pada siklus berikutnya.</w:t>
      </w:r>
    </w:p>
    <w:p w:rsidR="00F126C8" w:rsidRPr="00F126C8" w:rsidRDefault="00F126C8" w:rsidP="00F126C8">
      <w:pPr>
        <w:pStyle w:val="BodyText"/>
        <w:ind w:right="280" w:firstLine="861"/>
        <w:jc w:val="both"/>
        <w:rPr>
          <w:i/>
        </w:rPr>
      </w:pPr>
      <w:r>
        <w:rPr>
          <w:lang w:val="id-ID"/>
        </w:rPr>
        <w:t>Media yang digunakan dalam penelitian ini berupa Puzzle yang berisi konsep dan soal-soal PKN yang dirancang agar siswa dapat menyusun dan memahami materi yang telah dipelajari</w:t>
      </w:r>
      <w:r>
        <w:rPr>
          <w:spacing w:val="-2"/>
          <w:lang w:val="id-ID"/>
        </w:rPr>
        <w:t>. Alat pendukung lainnya meliputi lembar kerja siswa, lembar petunjuk permainan, lembar observasi, dan alat tulis.</w:t>
      </w:r>
      <w:r>
        <w:rPr>
          <w:iCs/>
          <w:lang w:val="id-ID"/>
        </w:rPr>
        <w:t xml:space="preserve"> </w:t>
      </w:r>
      <w:r>
        <w:t>Data dalam penelitian ini diperoleh melalui</w:t>
      </w:r>
      <w:r>
        <w:rPr>
          <w:lang w:val="id-ID"/>
        </w:rPr>
        <w:t xml:space="preserve"> instrumen penelitian yaitu </w:t>
      </w:r>
      <w:r>
        <w:t>observasi</w:t>
      </w:r>
      <w:r>
        <w:rPr>
          <w:lang w:val="id-ID"/>
        </w:rPr>
        <w:t>, tes dan dokemntasi. Observasi digunakan untuk menilai keterlaksanaan pembelajaran, tes digunakan untuk mengukur pemahama  konsep siswa pada setiap siklus, sedangkan dokumentasi berupa catatan lapangan dan foto kegiatan.</w:t>
      </w:r>
      <w:r w:rsidRPr="004F358E">
        <w:rPr>
          <w:lang w:val="id-ID"/>
        </w:rPr>
        <w:t xml:space="preserve"> </w:t>
      </w:r>
      <w:r>
        <w:t>Analisis data</w:t>
      </w:r>
      <w:r>
        <w:rPr>
          <w:lang w:val="id-ID"/>
        </w:rPr>
        <w:t xml:space="preserve"> deskriptif kualitatif dengan langkah-langkah reduksi data, penyajian data, dan penarikan kesimpulan</w:t>
      </w:r>
      <w:r>
        <w:t xml:space="preserve"> dilakukan untuk mengetahui peningkatan pemahaman konsep siswa selama pembelajaran berlangsung dari siklus I dan ke siklus II.</w:t>
      </w:r>
      <w:r>
        <w:rPr>
          <w:lang w:val="id-ID"/>
        </w:rPr>
        <w:t xml:space="preserve"> Adapun indikator keberhasilan pemahaman konsep dapat dilihat pada tabel 1.</w:t>
      </w:r>
    </w:p>
    <w:p w:rsidR="00F126C8" w:rsidRPr="00463E57" w:rsidRDefault="00F126C8" w:rsidP="00F126C8">
      <w:pPr>
        <w:pStyle w:val="BodyText"/>
        <w:ind w:left="141" w:right="280" w:firstLine="720"/>
        <w:jc w:val="center"/>
        <w:rPr>
          <w:lang w:val="id-ID"/>
        </w:rPr>
      </w:pPr>
      <w:r w:rsidRPr="005F18D7">
        <w:rPr>
          <w:b/>
          <w:bCs/>
          <w:lang w:val="id-ID"/>
        </w:rPr>
        <w:t>Tabel 1</w:t>
      </w:r>
      <w:r>
        <w:rPr>
          <w:lang w:val="id-ID"/>
        </w:rPr>
        <w:t>. Indikator Keberhasilan</w:t>
      </w:r>
    </w:p>
    <w:tbl>
      <w:tblPr>
        <w:tblStyle w:val="PlainTable2"/>
        <w:tblW w:w="0" w:type="auto"/>
        <w:tblInd w:w="873" w:type="dxa"/>
        <w:tblLook w:val="04A0" w:firstRow="1" w:lastRow="0" w:firstColumn="1" w:lastColumn="0" w:noHBand="0" w:noVBand="1"/>
      </w:tblPr>
      <w:tblGrid>
        <w:gridCol w:w="3963"/>
        <w:gridCol w:w="3964"/>
      </w:tblGrid>
      <w:tr w:rsidR="00F126C8" w:rsidRPr="00F126C8" w:rsidTr="00C758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3" w:type="dxa"/>
          </w:tcPr>
          <w:p w:rsidR="00F126C8" w:rsidRPr="00F126C8" w:rsidRDefault="00F126C8" w:rsidP="00F126C8">
            <w:pPr>
              <w:pStyle w:val="ListParagraph"/>
              <w:spacing w:after="0" w:line="240" w:lineRule="auto"/>
              <w:ind w:left="0"/>
              <w:jc w:val="center"/>
              <w:rPr>
                <w:rFonts w:ascii="Times New Roman" w:hAnsi="Times New Roman" w:cs="Times New Roman"/>
              </w:rPr>
            </w:pPr>
            <w:r w:rsidRPr="00F126C8">
              <w:rPr>
                <w:rFonts w:ascii="Times New Roman" w:hAnsi="Times New Roman" w:cs="Times New Roman"/>
              </w:rPr>
              <w:t>Tingkat %</w:t>
            </w:r>
          </w:p>
        </w:tc>
        <w:tc>
          <w:tcPr>
            <w:tcW w:w="3964" w:type="dxa"/>
          </w:tcPr>
          <w:p w:rsidR="00F126C8" w:rsidRPr="00F126C8" w:rsidRDefault="00F126C8" w:rsidP="00F126C8">
            <w:pPr>
              <w:pStyle w:val="ListParagraph"/>
              <w:tabs>
                <w:tab w:val="left" w:pos="700"/>
                <w:tab w:val="center" w:pos="1874"/>
              </w:tabs>
              <w:spacing w:after="0" w:line="240"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126C8">
              <w:rPr>
                <w:rFonts w:ascii="Times New Roman" w:hAnsi="Times New Roman" w:cs="Times New Roman"/>
              </w:rPr>
              <w:tab/>
            </w:r>
            <w:r w:rsidRPr="00F126C8">
              <w:rPr>
                <w:rFonts w:ascii="Times New Roman" w:hAnsi="Times New Roman" w:cs="Times New Roman"/>
              </w:rPr>
              <w:tab/>
              <w:t>Indikator Keberhasilan</w:t>
            </w:r>
          </w:p>
        </w:tc>
      </w:tr>
      <w:tr w:rsidR="00F126C8" w:rsidRPr="00F126C8" w:rsidTr="00C7583E">
        <w:trPr>
          <w:cnfStyle w:val="000000100000" w:firstRow="0" w:lastRow="0" w:firstColumn="0" w:lastColumn="0" w:oddVBand="0" w:evenVBand="0" w:oddHBand="1" w:evenHBand="0" w:firstRowFirstColumn="0" w:firstRowLastColumn="0" w:lastRowFirstColumn="0" w:lastRowLastColumn="0"/>
          <w:trHeight w:val="1042"/>
        </w:trPr>
        <w:tc>
          <w:tcPr>
            <w:cnfStyle w:val="001000000000" w:firstRow="0" w:lastRow="0" w:firstColumn="1" w:lastColumn="0" w:oddVBand="0" w:evenVBand="0" w:oddHBand="0" w:evenHBand="0" w:firstRowFirstColumn="0" w:firstRowLastColumn="0" w:lastRowFirstColumn="0" w:lastRowLastColumn="0"/>
            <w:tcW w:w="3963" w:type="dxa"/>
          </w:tcPr>
          <w:p w:rsidR="00F126C8" w:rsidRPr="00F126C8" w:rsidRDefault="00F126C8" w:rsidP="00F126C8">
            <w:pPr>
              <w:pStyle w:val="ListParagraph"/>
              <w:spacing w:after="0" w:line="240" w:lineRule="auto"/>
              <w:ind w:left="0"/>
              <w:jc w:val="center"/>
              <w:rPr>
                <w:rFonts w:ascii="Times New Roman" w:hAnsi="Times New Roman" w:cs="Times New Roman"/>
              </w:rPr>
            </w:pPr>
            <w:r w:rsidRPr="00F126C8">
              <w:rPr>
                <w:rFonts w:ascii="Times New Roman" w:hAnsi="Times New Roman" w:cs="Times New Roman"/>
                <w:b w:val="0"/>
                <w:bCs w:val="0"/>
              </w:rPr>
              <w:t>80-100</w:t>
            </w:r>
          </w:p>
          <w:p w:rsidR="00F126C8" w:rsidRPr="00F126C8" w:rsidRDefault="00F126C8" w:rsidP="00F126C8">
            <w:pPr>
              <w:pStyle w:val="ListParagraph"/>
              <w:spacing w:after="0" w:line="240" w:lineRule="auto"/>
              <w:ind w:left="0"/>
              <w:jc w:val="center"/>
              <w:rPr>
                <w:rFonts w:ascii="Times New Roman" w:hAnsi="Times New Roman" w:cs="Times New Roman"/>
              </w:rPr>
            </w:pPr>
            <w:r w:rsidRPr="00F126C8">
              <w:rPr>
                <w:rFonts w:ascii="Times New Roman" w:hAnsi="Times New Roman" w:cs="Times New Roman"/>
                <w:b w:val="0"/>
                <w:bCs w:val="0"/>
              </w:rPr>
              <w:t>70-79</w:t>
            </w:r>
          </w:p>
          <w:p w:rsidR="00F126C8" w:rsidRPr="00F126C8" w:rsidRDefault="00F126C8" w:rsidP="00F126C8">
            <w:pPr>
              <w:pStyle w:val="ListParagraph"/>
              <w:spacing w:after="0" w:line="240" w:lineRule="auto"/>
              <w:ind w:left="0"/>
              <w:jc w:val="center"/>
              <w:rPr>
                <w:rFonts w:ascii="Times New Roman" w:hAnsi="Times New Roman" w:cs="Times New Roman"/>
              </w:rPr>
            </w:pPr>
            <w:r w:rsidRPr="00F126C8">
              <w:rPr>
                <w:rFonts w:ascii="Times New Roman" w:hAnsi="Times New Roman" w:cs="Times New Roman"/>
                <w:b w:val="0"/>
                <w:bCs w:val="0"/>
              </w:rPr>
              <w:t>60-69</w:t>
            </w:r>
          </w:p>
          <w:p w:rsidR="00F126C8" w:rsidRPr="00F126C8" w:rsidRDefault="00F126C8" w:rsidP="00F126C8">
            <w:pPr>
              <w:pStyle w:val="ListParagraph"/>
              <w:spacing w:after="0" w:line="240" w:lineRule="auto"/>
              <w:ind w:left="0"/>
              <w:jc w:val="center"/>
              <w:rPr>
                <w:rFonts w:ascii="Times New Roman" w:hAnsi="Times New Roman" w:cs="Times New Roman"/>
                <w:b w:val="0"/>
                <w:bCs w:val="0"/>
              </w:rPr>
            </w:pPr>
            <w:r w:rsidRPr="00F126C8">
              <w:rPr>
                <w:rFonts w:ascii="Times New Roman" w:hAnsi="Times New Roman" w:cs="Times New Roman"/>
                <w:b w:val="0"/>
                <w:bCs w:val="0"/>
              </w:rPr>
              <w:t>50-59</w:t>
            </w:r>
          </w:p>
        </w:tc>
        <w:tc>
          <w:tcPr>
            <w:tcW w:w="3964" w:type="dxa"/>
          </w:tcPr>
          <w:p w:rsidR="00F126C8" w:rsidRPr="00F126C8" w:rsidRDefault="00F126C8" w:rsidP="00F126C8">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26C8">
              <w:rPr>
                <w:rFonts w:ascii="Times New Roman" w:hAnsi="Times New Roman" w:cs="Times New Roman"/>
              </w:rPr>
              <w:t>Sangat Baik</w:t>
            </w:r>
          </w:p>
          <w:p w:rsidR="00F126C8" w:rsidRPr="00F126C8" w:rsidRDefault="00F126C8" w:rsidP="00F126C8">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26C8">
              <w:rPr>
                <w:rFonts w:ascii="Times New Roman" w:hAnsi="Times New Roman" w:cs="Times New Roman"/>
              </w:rPr>
              <w:t>Baik</w:t>
            </w:r>
          </w:p>
          <w:p w:rsidR="00F126C8" w:rsidRPr="00F126C8" w:rsidRDefault="00F126C8" w:rsidP="00F126C8">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26C8">
              <w:rPr>
                <w:rFonts w:ascii="Times New Roman" w:hAnsi="Times New Roman" w:cs="Times New Roman"/>
              </w:rPr>
              <w:t>Cukup</w:t>
            </w:r>
          </w:p>
          <w:p w:rsidR="00F126C8" w:rsidRPr="00F126C8" w:rsidRDefault="00F126C8" w:rsidP="00F126C8">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126C8">
              <w:rPr>
                <w:rFonts w:ascii="Times New Roman" w:hAnsi="Times New Roman" w:cs="Times New Roman"/>
              </w:rPr>
              <w:t>Kurang</w:t>
            </w:r>
          </w:p>
        </w:tc>
      </w:tr>
    </w:tbl>
    <w:p w:rsidR="00F126C8" w:rsidRPr="00F126C8" w:rsidRDefault="00F126C8" w:rsidP="00F126C8">
      <w:pPr>
        <w:pStyle w:val="ListParagraph"/>
        <w:spacing w:line="480" w:lineRule="auto"/>
        <w:ind w:left="0"/>
        <w:rPr>
          <w:rFonts w:ascii="Times New Roman" w:hAnsi="Times New Roman" w:cs="Times New Roman"/>
        </w:rPr>
      </w:pPr>
      <w:r>
        <w:rPr>
          <w:rFonts w:ascii="Times New Roman" w:hAnsi="Times New Roman" w:cs="Times New Roman"/>
          <w:sz w:val="24"/>
          <w:szCs w:val="24"/>
        </w:rPr>
        <w:t xml:space="preserve">              </w:t>
      </w:r>
      <w:r w:rsidRPr="00F126C8">
        <w:rPr>
          <w:rFonts w:ascii="Times New Roman" w:hAnsi="Times New Roman" w:cs="Times New Roman"/>
        </w:rPr>
        <w:t>Sumber: Suharsimi Arikunto (2016: 245)</w:t>
      </w:r>
    </w:p>
    <w:p w:rsidR="00F126C8" w:rsidRDefault="00F126C8" w:rsidP="00F126C8">
      <w:pPr>
        <w:pStyle w:val="BodyText"/>
        <w:ind w:right="280" w:firstLine="720"/>
        <w:jc w:val="both"/>
        <w:rPr>
          <w:iCs/>
          <w:lang w:val="id-ID"/>
        </w:rPr>
      </w:pPr>
      <w:r>
        <w:rPr>
          <w:iCs/>
          <w:lang w:val="id-ID"/>
        </w:rPr>
        <w:t>Penelitian menyatakan berhasil apabila &gt;70% siswa mencapai indikator keberhasilan yang menunjukkan bahwa penerapan metode Treasure Hunt berbantuan media Puzzle mempu meningkatkan pemahaman konsep PKN siswa.</w:t>
      </w:r>
    </w:p>
    <w:p w:rsidR="0027193B" w:rsidRDefault="0027193B">
      <w:pPr>
        <w:widowControl w:val="0"/>
        <w:spacing w:after="0" w:line="240" w:lineRule="auto"/>
        <w:jc w:val="both"/>
        <w:rPr>
          <w:rFonts w:ascii="Times New Roman" w:eastAsia="Times New Roman" w:hAnsi="Times New Roman" w:cs="Times New Roman"/>
        </w:rPr>
        <w:sectPr w:rsidR="0027193B" w:rsidSect="00835B1A">
          <w:type w:val="continuous"/>
          <w:pgSz w:w="11907" w:h="16839"/>
          <w:pgMar w:top="1134" w:right="1134" w:bottom="1134" w:left="1701" w:header="737" w:footer="851" w:gutter="0"/>
          <w:cols w:space="720"/>
        </w:sectPr>
      </w:pPr>
    </w:p>
    <w:p w:rsidR="00A27343" w:rsidRPr="007C2376" w:rsidRDefault="00E52098" w:rsidP="00A27343">
      <w:pPr>
        <w:widowControl w:val="0"/>
        <w:spacing w:after="0" w:line="240" w:lineRule="auto"/>
        <w:jc w:val="both"/>
        <w:rPr>
          <w:rFonts w:ascii="Times New Roman" w:eastAsia="Times New Roman" w:hAnsi="Times New Roman" w:cs="Times New Roman"/>
          <w:b/>
          <w:color w:val="000000"/>
          <w:sz w:val="24"/>
          <w:szCs w:val="24"/>
        </w:rPr>
      </w:pPr>
      <w:r w:rsidRPr="007C2376">
        <w:rPr>
          <w:rFonts w:ascii="Times New Roman" w:eastAsia="Times New Roman" w:hAnsi="Times New Roman" w:cs="Times New Roman"/>
          <w:b/>
          <w:color w:val="000000"/>
          <w:sz w:val="24"/>
          <w:szCs w:val="24"/>
        </w:rPr>
        <w:lastRenderedPageBreak/>
        <w:t>HASIL DAN PEMBAHASAN</w:t>
      </w:r>
    </w:p>
    <w:p w:rsidR="00A27343" w:rsidRDefault="00F126C8" w:rsidP="00F126C8">
      <w:pPr>
        <w:spacing w:after="0" w:line="240" w:lineRule="auto"/>
        <w:ind w:firstLine="720"/>
        <w:jc w:val="both"/>
        <w:rPr>
          <w:rFonts w:ascii="Times New Roman" w:eastAsia="Times New Roman" w:hAnsi="Times New Roman" w:cs="Times New Roman"/>
        </w:rPr>
      </w:pPr>
      <w:r w:rsidRPr="00F126C8">
        <w:rPr>
          <w:rFonts w:ascii="Times New Roman" w:hAnsi="Times New Roman" w:cs="Times New Roman"/>
          <w:lang w:val="en-US"/>
        </w:rPr>
        <w:t>Hasil penelitian dan pembahasan mendeskripsikan tujuan penelitian yang dilakukan oelh peneliti, yaitu untuk mengetahui peningkatan pemahaman konsep PKN siswa melalui metode Treasure Hunt berbantuan media Puzzle pada siswa kelas V SDN 22/12 Salebbo. Adapun hasil penelitian dipaparkan sebagai berikut ini.</w:t>
      </w:r>
    </w:p>
    <w:p w:rsidR="00E800FC" w:rsidRDefault="00E800FC" w:rsidP="00A27343">
      <w:pPr>
        <w:spacing w:after="0" w:line="240" w:lineRule="auto"/>
        <w:jc w:val="both"/>
        <w:rPr>
          <w:rFonts w:ascii="Times New Roman" w:eastAsia="Times New Roman" w:hAnsi="Times New Roman" w:cs="Times New Roman"/>
        </w:rPr>
      </w:pPr>
    </w:p>
    <w:p w:rsidR="00910CA5" w:rsidRPr="00A27343" w:rsidRDefault="00910CA5" w:rsidP="00A27343">
      <w:pPr>
        <w:spacing w:after="0" w:line="240" w:lineRule="auto"/>
        <w:jc w:val="both"/>
        <w:rPr>
          <w:rFonts w:ascii="Times New Roman" w:eastAsia="Times New Roman" w:hAnsi="Times New Roman" w:cs="Times New Roman"/>
        </w:rPr>
        <w:sectPr w:rsidR="00910CA5" w:rsidRPr="00A27343" w:rsidSect="00835B1A">
          <w:type w:val="continuous"/>
          <w:pgSz w:w="11907" w:h="16839"/>
          <w:pgMar w:top="1134" w:right="1134" w:bottom="1134" w:left="1701" w:header="737" w:footer="851" w:gutter="0"/>
          <w:cols w:space="720"/>
        </w:sectPr>
      </w:pPr>
    </w:p>
    <w:p w:rsidR="00A27343" w:rsidRPr="00A27343" w:rsidRDefault="00A27343" w:rsidP="00A27343">
      <w:pPr>
        <w:numPr>
          <w:ilvl w:val="0"/>
          <w:numId w:val="1"/>
        </w:numPr>
        <w:spacing w:after="0" w:line="240" w:lineRule="auto"/>
        <w:ind w:left="426" w:hanging="426"/>
        <w:jc w:val="both"/>
        <w:rPr>
          <w:rFonts w:ascii="Times New Roman" w:eastAsia="Times New Roman" w:hAnsi="Times New Roman" w:cs="Times New Roman"/>
          <w:b/>
          <w:bCs/>
          <w:lang w:val="en-US"/>
        </w:rPr>
      </w:pPr>
      <w:r w:rsidRPr="00A27343">
        <w:rPr>
          <w:rFonts w:ascii="Times New Roman" w:eastAsia="Times New Roman" w:hAnsi="Times New Roman" w:cs="Times New Roman"/>
          <w:b/>
          <w:bCs/>
          <w:lang w:val="en-US"/>
        </w:rPr>
        <w:lastRenderedPageBreak/>
        <w:t>Hasil</w:t>
      </w:r>
    </w:p>
    <w:p w:rsidR="00F126C8" w:rsidRDefault="00F126C8" w:rsidP="00F126C8">
      <w:pPr>
        <w:pStyle w:val="BodyText"/>
        <w:ind w:right="283" w:firstLine="720"/>
        <w:jc w:val="both"/>
      </w:pPr>
      <w:r>
        <w:t xml:space="preserve">Penggunaan metode </w:t>
      </w:r>
      <w:r>
        <w:rPr>
          <w:i/>
        </w:rPr>
        <w:t xml:space="preserve">treasure hunt </w:t>
      </w:r>
      <w:r>
        <w:t xml:space="preserve">berbantuan media </w:t>
      </w:r>
      <w:r>
        <w:rPr>
          <w:i/>
        </w:rPr>
        <w:t xml:space="preserve">puzzle </w:t>
      </w:r>
      <w:r>
        <w:t>mampu meningkatkan</w:t>
      </w:r>
      <w:r>
        <w:rPr>
          <w:spacing w:val="40"/>
        </w:rPr>
        <w:t xml:space="preserve"> </w:t>
      </w:r>
      <w:r>
        <w:t xml:space="preserve">pemahaman konsep PKN siswa, penelitian ini di lakukan sebanyak dua siklus, </w:t>
      </w:r>
      <w:proofErr w:type="gramStart"/>
      <w:r>
        <w:t>karena</w:t>
      </w:r>
      <w:proofErr w:type="gramEnd"/>
      <w:r>
        <w:t xml:space="preserve"> pada siklus II data yang diperoleh sudah mencapai indikator keberhasilan yang telah ditentukan. Berikut ini </w:t>
      </w:r>
      <w:proofErr w:type="gramStart"/>
      <w:r>
        <w:t>akan</w:t>
      </w:r>
      <w:proofErr w:type="gramEnd"/>
      <w:r>
        <w:t xml:space="preserve"> dijelaskan hasil penelitian yang terdiri dari penjelasan observasi dan tes</w:t>
      </w:r>
      <w:r>
        <w:rPr>
          <w:spacing w:val="40"/>
        </w:rPr>
        <w:t xml:space="preserve"> </w:t>
      </w:r>
      <w:r>
        <w:t xml:space="preserve">keterlaksanaan metode </w:t>
      </w:r>
      <w:r>
        <w:rPr>
          <w:i/>
        </w:rPr>
        <w:t xml:space="preserve">treasure hunt </w:t>
      </w:r>
      <w:r>
        <w:t xml:space="preserve">berbantuan media </w:t>
      </w:r>
      <w:r>
        <w:rPr>
          <w:i/>
        </w:rPr>
        <w:t xml:space="preserve">puzzle </w:t>
      </w:r>
      <w:r>
        <w:t>dan tes pemahaman konsep PKN siswa kelas V SDN 22/12 Salebbo. Penelitian dilakukan dengan dua siklus, yang terdiri dari perencanaan, pelaksanaan, pengamatan dan refleksi.</w:t>
      </w:r>
    </w:p>
    <w:p w:rsidR="00F126C8" w:rsidRPr="00F126C8" w:rsidRDefault="00F126C8" w:rsidP="00F126C8">
      <w:pPr>
        <w:pStyle w:val="ListParagraph"/>
        <w:widowControl w:val="0"/>
        <w:numPr>
          <w:ilvl w:val="1"/>
          <w:numId w:val="14"/>
        </w:numPr>
        <w:autoSpaceDE w:val="0"/>
        <w:autoSpaceDN w:val="0"/>
        <w:spacing w:after="0" w:line="252" w:lineRule="exact"/>
        <w:ind w:left="426" w:hanging="426"/>
        <w:jc w:val="both"/>
        <w:rPr>
          <w:rFonts w:ascii="Times New Roman" w:hAnsi="Times New Roman" w:cs="Times New Roman"/>
        </w:rPr>
      </w:pPr>
      <w:r w:rsidRPr="00F126C8">
        <w:rPr>
          <w:rFonts w:ascii="Times New Roman" w:hAnsi="Times New Roman" w:cs="Times New Roman"/>
        </w:rPr>
        <w:t>Paparan</w:t>
      </w:r>
      <w:r w:rsidRPr="00F126C8">
        <w:rPr>
          <w:rFonts w:ascii="Times New Roman" w:hAnsi="Times New Roman" w:cs="Times New Roman"/>
          <w:spacing w:val="-5"/>
        </w:rPr>
        <w:t xml:space="preserve"> </w:t>
      </w:r>
      <w:r w:rsidRPr="00F126C8">
        <w:rPr>
          <w:rFonts w:ascii="Times New Roman" w:hAnsi="Times New Roman" w:cs="Times New Roman"/>
        </w:rPr>
        <w:t>Data</w:t>
      </w:r>
      <w:r w:rsidRPr="00F126C8">
        <w:rPr>
          <w:rFonts w:ascii="Times New Roman" w:hAnsi="Times New Roman" w:cs="Times New Roman"/>
          <w:spacing w:val="-4"/>
        </w:rPr>
        <w:t xml:space="preserve"> </w:t>
      </w:r>
      <w:r w:rsidRPr="00F126C8">
        <w:rPr>
          <w:rFonts w:ascii="Times New Roman" w:hAnsi="Times New Roman" w:cs="Times New Roman"/>
        </w:rPr>
        <w:t xml:space="preserve">siklus </w:t>
      </w:r>
      <w:r w:rsidRPr="00F126C8">
        <w:rPr>
          <w:rFonts w:ascii="Times New Roman" w:hAnsi="Times New Roman" w:cs="Times New Roman"/>
          <w:spacing w:val="-10"/>
        </w:rPr>
        <w:t>I</w:t>
      </w:r>
    </w:p>
    <w:p w:rsidR="00F126C8" w:rsidRPr="00F126C8" w:rsidRDefault="00F126C8" w:rsidP="00F126C8">
      <w:pPr>
        <w:spacing w:line="252" w:lineRule="exact"/>
        <w:ind w:left="580"/>
        <w:jc w:val="center"/>
        <w:rPr>
          <w:rFonts w:ascii="Times New Roman" w:hAnsi="Times New Roman" w:cs="Times New Roman"/>
          <w:i/>
        </w:rPr>
      </w:pPr>
      <w:r w:rsidRPr="00F126C8">
        <w:rPr>
          <w:rFonts w:ascii="Times New Roman" w:hAnsi="Times New Roman" w:cs="Times New Roman"/>
          <w:b/>
        </w:rPr>
        <w:t>Tabel</w:t>
      </w:r>
      <w:r w:rsidRPr="00F126C8">
        <w:rPr>
          <w:rFonts w:ascii="Times New Roman" w:hAnsi="Times New Roman" w:cs="Times New Roman"/>
          <w:b/>
          <w:spacing w:val="-4"/>
        </w:rPr>
        <w:t xml:space="preserve"> </w:t>
      </w:r>
      <w:r w:rsidRPr="00F126C8">
        <w:rPr>
          <w:rFonts w:ascii="Times New Roman" w:hAnsi="Times New Roman" w:cs="Times New Roman"/>
          <w:b/>
        </w:rPr>
        <w:t>2.</w:t>
      </w:r>
      <w:r w:rsidRPr="00F126C8">
        <w:rPr>
          <w:rFonts w:ascii="Times New Roman" w:hAnsi="Times New Roman" w:cs="Times New Roman"/>
          <w:b/>
          <w:spacing w:val="-2"/>
        </w:rPr>
        <w:t xml:space="preserve"> </w:t>
      </w:r>
      <w:r w:rsidRPr="00F126C8">
        <w:rPr>
          <w:rFonts w:ascii="Times New Roman" w:hAnsi="Times New Roman" w:cs="Times New Roman"/>
        </w:rPr>
        <w:t>Analisis</w:t>
      </w:r>
      <w:r w:rsidRPr="00F126C8">
        <w:rPr>
          <w:rFonts w:ascii="Times New Roman" w:hAnsi="Times New Roman" w:cs="Times New Roman"/>
          <w:spacing w:val="-4"/>
        </w:rPr>
        <w:t xml:space="preserve"> </w:t>
      </w:r>
      <w:r w:rsidRPr="00F126C8">
        <w:rPr>
          <w:rFonts w:ascii="Times New Roman" w:hAnsi="Times New Roman" w:cs="Times New Roman"/>
        </w:rPr>
        <w:t>observasi</w:t>
      </w:r>
      <w:r w:rsidRPr="00F126C8">
        <w:rPr>
          <w:rFonts w:ascii="Times New Roman" w:hAnsi="Times New Roman" w:cs="Times New Roman"/>
          <w:spacing w:val="-5"/>
        </w:rPr>
        <w:t xml:space="preserve"> </w:t>
      </w:r>
      <w:r w:rsidRPr="00F126C8">
        <w:rPr>
          <w:rFonts w:ascii="Times New Roman" w:hAnsi="Times New Roman" w:cs="Times New Roman"/>
        </w:rPr>
        <w:t>keterlaksanaan</w:t>
      </w:r>
      <w:r w:rsidRPr="00F126C8">
        <w:rPr>
          <w:rFonts w:ascii="Times New Roman" w:hAnsi="Times New Roman" w:cs="Times New Roman"/>
          <w:spacing w:val="-5"/>
        </w:rPr>
        <w:t xml:space="preserve"> </w:t>
      </w:r>
      <w:r w:rsidRPr="00F126C8">
        <w:rPr>
          <w:rFonts w:ascii="Times New Roman" w:hAnsi="Times New Roman" w:cs="Times New Roman"/>
        </w:rPr>
        <w:t xml:space="preserve">metode </w:t>
      </w:r>
      <w:r w:rsidRPr="00F126C8">
        <w:rPr>
          <w:rFonts w:ascii="Times New Roman" w:hAnsi="Times New Roman" w:cs="Times New Roman"/>
          <w:i/>
        </w:rPr>
        <w:t>treasure</w:t>
      </w:r>
      <w:r w:rsidRPr="00F126C8">
        <w:rPr>
          <w:rFonts w:ascii="Times New Roman" w:hAnsi="Times New Roman" w:cs="Times New Roman"/>
          <w:i/>
          <w:spacing w:val="-5"/>
        </w:rPr>
        <w:t xml:space="preserve"> </w:t>
      </w:r>
      <w:r w:rsidRPr="00F126C8">
        <w:rPr>
          <w:rFonts w:ascii="Times New Roman" w:hAnsi="Times New Roman" w:cs="Times New Roman"/>
          <w:i/>
        </w:rPr>
        <w:t>hunt</w:t>
      </w:r>
      <w:r w:rsidRPr="00F126C8">
        <w:rPr>
          <w:rFonts w:ascii="Times New Roman" w:hAnsi="Times New Roman" w:cs="Times New Roman"/>
          <w:i/>
          <w:spacing w:val="-2"/>
        </w:rPr>
        <w:t xml:space="preserve"> </w:t>
      </w:r>
      <w:r w:rsidRPr="00F126C8">
        <w:rPr>
          <w:rFonts w:ascii="Times New Roman" w:hAnsi="Times New Roman" w:cs="Times New Roman"/>
        </w:rPr>
        <w:t>berbantuan</w:t>
      </w:r>
      <w:r w:rsidRPr="00F126C8">
        <w:rPr>
          <w:rFonts w:ascii="Times New Roman" w:hAnsi="Times New Roman" w:cs="Times New Roman"/>
          <w:spacing w:val="-6"/>
        </w:rPr>
        <w:t xml:space="preserve"> </w:t>
      </w:r>
      <w:r w:rsidRPr="00F126C8">
        <w:rPr>
          <w:rFonts w:ascii="Times New Roman" w:hAnsi="Times New Roman" w:cs="Times New Roman"/>
        </w:rPr>
        <w:t>media</w:t>
      </w:r>
      <w:r w:rsidRPr="00F126C8">
        <w:rPr>
          <w:rFonts w:ascii="Times New Roman" w:hAnsi="Times New Roman" w:cs="Times New Roman"/>
          <w:spacing w:val="-2"/>
        </w:rPr>
        <w:t xml:space="preserve"> </w:t>
      </w:r>
      <w:r w:rsidRPr="00F126C8">
        <w:rPr>
          <w:rFonts w:ascii="Times New Roman" w:hAnsi="Times New Roman" w:cs="Times New Roman"/>
          <w:i/>
          <w:spacing w:val="-2"/>
        </w:rPr>
        <w:t>puzzle</w:t>
      </w:r>
      <w:r>
        <w:rPr>
          <w:rFonts w:ascii="Times New Roman" w:hAnsi="Times New Roman" w:cs="Times New Roman"/>
          <w:i/>
          <w:spacing w:val="-2"/>
          <w:lang w:val="en-US"/>
        </w:rPr>
        <w:t xml:space="preserve"> </w:t>
      </w:r>
      <w:r w:rsidRPr="00F126C8">
        <w:rPr>
          <w:rFonts w:ascii="Times New Roman" w:hAnsi="Times New Roman" w:cs="Times New Roman"/>
        </w:rPr>
        <w:t>pada</w:t>
      </w:r>
      <w:r w:rsidRPr="00F126C8">
        <w:rPr>
          <w:rFonts w:ascii="Times New Roman" w:hAnsi="Times New Roman" w:cs="Times New Roman"/>
          <w:spacing w:val="-5"/>
        </w:rPr>
        <w:t xml:space="preserve"> </w:t>
      </w:r>
      <w:r w:rsidRPr="00F126C8">
        <w:rPr>
          <w:rFonts w:ascii="Times New Roman" w:hAnsi="Times New Roman" w:cs="Times New Roman"/>
        </w:rPr>
        <w:t>mata</w:t>
      </w:r>
      <w:r w:rsidRPr="00F126C8">
        <w:rPr>
          <w:rFonts w:ascii="Times New Roman" w:hAnsi="Times New Roman" w:cs="Times New Roman"/>
          <w:spacing w:val="-4"/>
        </w:rPr>
        <w:t xml:space="preserve"> </w:t>
      </w:r>
      <w:r w:rsidRPr="00F126C8">
        <w:rPr>
          <w:rFonts w:ascii="Times New Roman" w:hAnsi="Times New Roman" w:cs="Times New Roman"/>
        </w:rPr>
        <w:t>pelajaran</w:t>
      </w:r>
      <w:r w:rsidRPr="00F126C8">
        <w:rPr>
          <w:rFonts w:ascii="Times New Roman" w:hAnsi="Times New Roman" w:cs="Times New Roman"/>
          <w:spacing w:val="-5"/>
        </w:rPr>
        <w:t xml:space="preserve"> </w:t>
      </w:r>
      <w:r w:rsidRPr="00F126C8">
        <w:rPr>
          <w:rFonts w:ascii="Times New Roman" w:hAnsi="Times New Roman" w:cs="Times New Roman"/>
        </w:rPr>
        <w:t>PKN</w:t>
      </w:r>
      <w:r w:rsidRPr="00F126C8">
        <w:rPr>
          <w:rFonts w:ascii="Times New Roman" w:hAnsi="Times New Roman" w:cs="Times New Roman"/>
          <w:spacing w:val="-2"/>
        </w:rPr>
        <w:t xml:space="preserve"> </w:t>
      </w:r>
      <w:r w:rsidRPr="00F126C8">
        <w:rPr>
          <w:rFonts w:ascii="Times New Roman" w:hAnsi="Times New Roman" w:cs="Times New Roman"/>
        </w:rPr>
        <w:t xml:space="preserve">Siklus </w:t>
      </w:r>
      <w:r w:rsidRPr="00F126C8">
        <w:rPr>
          <w:rFonts w:ascii="Times New Roman" w:hAnsi="Times New Roman" w:cs="Times New Roman"/>
          <w:spacing w:val="-10"/>
        </w:rPr>
        <w:t>I</w:t>
      </w:r>
    </w:p>
    <w:tbl>
      <w:tblPr>
        <w:tblStyle w:val="TableNormal1"/>
        <w:tblW w:w="0" w:type="auto"/>
        <w:tblInd w:w="426" w:type="dxa"/>
        <w:tblLayout w:type="fixed"/>
        <w:tblLook w:val="01E0" w:firstRow="1" w:lastRow="1" w:firstColumn="1" w:lastColumn="1" w:noHBand="0" w:noVBand="0"/>
      </w:tblPr>
      <w:tblGrid>
        <w:gridCol w:w="2308"/>
        <w:gridCol w:w="196"/>
        <w:gridCol w:w="1653"/>
        <w:gridCol w:w="90"/>
        <w:gridCol w:w="1758"/>
        <w:gridCol w:w="165"/>
        <w:gridCol w:w="1861"/>
      </w:tblGrid>
      <w:tr w:rsidR="00F126C8" w:rsidRPr="00F126C8" w:rsidTr="00F126C8">
        <w:trPr>
          <w:trHeight w:val="294"/>
        </w:trPr>
        <w:tc>
          <w:tcPr>
            <w:tcW w:w="2308" w:type="dxa"/>
            <w:tcBorders>
              <w:top w:val="single" w:sz="4" w:space="0" w:color="7E7E7E"/>
              <w:bottom w:val="single" w:sz="4" w:space="0" w:color="7E7E7E"/>
            </w:tcBorders>
          </w:tcPr>
          <w:p w:rsidR="00F126C8" w:rsidRPr="00F126C8" w:rsidRDefault="00F126C8" w:rsidP="00F126C8">
            <w:pPr>
              <w:pStyle w:val="TableParagraph"/>
              <w:ind w:left="664"/>
              <w:rPr>
                <w:b/>
              </w:rPr>
            </w:pPr>
            <w:r w:rsidRPr="00F126C8">
              <w:rPr>
                <w:b/>
                <w:spacing w:val="-2"/>
              </w:rPr>
              <w:t>Tahap</w:t>
            </w:r>
          </w:p>
        </w:tc>
        <w:tc>
          <w:tcPr>
            <w:tcW w:w="1939" w:type="dxa"/>
            <w:gridSpan w:val="3"/>
            <w:tcBorders>
              <w:top w:val="single" w:sz="4" w:space="0" w:color="7E7E7E"/>
              <w:bottom w:val="single" w:sz="4" w:space="0" w:color="7E7E7E"/>
            </w:tcBorders>
          </w:tcPr>
          <w:p w:rsidR="00F126C8" w:rsidRPr="00F126C8" w:rsidRDefault="00F126C8" w:rsidP="00F126C8">
            <w:pPr>
              <w:pStyle w:val="TableParagraph"/>
              <w:ind w:left="503"/>
              <w:rPr>
                <w:b/>
              </w:rPr>
            </w:pPr>
            <w:r w:rsidRPr="00F126C8">
              <w:rPr>
                <w:b/>
              </w:rPr>
              <w:t>Total</w:t>
            </w:r>
            <w:r w:rsidRPr="00F126C8">
              <w:rPr>
                <w:b/>
                <w:spacing w:val="-2"/>
              </w:rPr>
              <w:t xml:space="preserve"> </w:t>
            </w:r>
            <w:r w:rsidRPr="00F126C8">
              <w:rPr>
                <w:b/>
                <w:spacing w:val="-4"/>
              </w:rPr>
              <w:t>Skor</w:t>
            </w:r>
          </w:p>
        </w:tc>
        <w:tc>
          <w:tcPr>
            <w:tcW w:w="1923" w:type="dxa"/>
            <w:gridSpan w:val="2"/>
            <w:tcBorders>
              <w:top w:val="single" w:sz="4" w:space="0" w:color="7E7E7E"/>
              <w:bottom w:val="single" w:sz="4" w:space="0" w:color="7E7E7E"/>
            </w:tcBorders>
          </w:tcPr>
          <w:p w:rsidR="00F126C8" w:rsidRPr="00F126C8" w:rsidRDefault="00F126C8" w:rsidP="00F126C8">
            <w:pPr>
              <w:pStyle w:val="TableParagraph"/>
              <w:ind w:left="421"/>
              <w:rPr>
                <w:b/>
              </w:rPr>
            </w:pPr>
            <w:r w:rsidRPr="00F126C8">
              <w:rPr>
                <w:b/>
                <w:spacing w:val="-2"/>
              </w:rPr>
              <w:t>Presentase</w:t>
            </w:r>
          </w:p>
        </w:tc>
        <w:tc>
          <w:tcPr>
            <w:tcW w:w="1861" w:type="dxa"/>
            <w:tcBorders>
              <w:top w:val="single" w:sz="4" w:space="0" w:color="7E7E7E"/>
              <w:bottom w:val="single" w:sz="4" w:space="0" w:color="7E7E7E"/>
            </w:tcBorders>
          </w:tcPr>
          <w:p w:rsidR="00F126C8" w:rsidRPr="00F126C8" w:rsidRDefault="00F126C8" w:rsidP="00F126C8">
            <w:pPr>
              <w:pStyle w:val="TableParagraph"/>
              <w:ind w:left="498"/>
              <w:rPr>
                <w:b/>
              </w:rPr>
            </w:pPr>
            <w:r w:rsidRPr="00F126C8">
              <w:rPr>
                <w:b/>
                <w:spacing w:val="-2"/>
              </w:rPr>
              <w:t>Kategori</w:t>
            </w:r>
          </w:p>
        </w:tc>
      </w:tr>
      <w:tr w:rsidR="00F126C8" w:rsidTr="00F126C8">
        <w:trPr>
          <w:trHeight w:val="649"/>
        </w:trPr>
        <w:tc>
          <w:tcPr>
            <w:tcW w:w="2308" w:type="dxa"/>
            <w:tcBorders>
              <w:top w:val="single" w:sz="4" w:space="0" w:color="7E7E7E"/>
            </w:tcBorders>
          </w:tcPr>
          <w:p w:rsidR="00F126C8" w:rsidRDefault="00F126C8" w:rsidP="00F126C8">
            <w:pPr>
              <w:pStyle w:val="TableParagraph"/>
              <w:ind w:left="107" w:right="40"/>
              <w:rPr>
                <w:b/>
              </w:rPr>
            </w:pPr>
            <w:r>
              <w:rPr>
                <w:b/>
              </w:rPr>
              <w:t>Siklus I Pertemuan</w:t>
            </w:r>
            <w:r>
              <w:rPr>
                <w:b/>
                <w:spacing w:val="-14"/>
              </w:rPr>
              <w:t xml:space="preserve"> </w:t>
            </w:r>
            <w:r>
              <w:rPr>
                <w:b/>
              </w:rPr>
              <w:t>1 Siklus I Pertemuan</w:t>
            </w:r>
            <w:r>
              <w:rPr>
                <w:b/>
                <w:spacing w:val="-3"/>
              </w:rPr>
              <w:t xml:space="preserve"> </w:t>
            </w:r>
            <w:r>
              <w:rPr>
                <w:b/>
                <w:spacing w:val="-10"/>
              </w:rPr>
              <w:t>2</w:t>
            </w:r>
          </w:p>
        </w:tc>
        <w:tc>
          <w:tcPr>
            <w:tcW w:w="1939" w:type="dxa"/>
            <w:gridSpan w:val="3"/>
            <w:tcBorders>
              <w:top w:val="single" w:sz="4" w:space="0" w:color="7E7E7E"/>
            </w:tcBorders>
          </w:tcPr>
          <w:p w:rsidR="00F126C8" w:rsidRDefault="00F126C8" w:rsidP="00F126C8">
            <w:pPr>
              <w:pStyle w:val="TableParagraph"/>
              <w:ind w:left="76"/>
              <w:jc w:val="center"/>
            </w:pPr>
            <w:r>
              <w:rPr>
                <w:spacing w:val="-5"/>
              </w:rPr>
              <w:t>39</w:t>
            </w:r>
          </w:p>
          <w:p w:rsidR="00F126C8" w:rsidRDefault="00F126C8" w:rsidP="00F126C8">
            <w:pPr>
              <w:pStyle w:val="TableParagraph"/>
              <w:jc w:val="center"/>
            </w:pPr>
            <w:r>
              <w:t xml:space="preserve"> </w:t>
            </w:r>
            <w:r>
              <w:rPr>
                <w:spacing w:val="-5"/>
              </w:rPr>
              <w:t>40</w:t>
            </w:r>
          </w:p>
        </w:tc>
        <w:tc>
          <w:tcPr>
            <w:tcW w:w="1923" w:type="dxa"/>
            <w:gridSpan w:val="2"/>
            <w:tcBorders>
              <w:top w:val="single" w:sz="4" w:space="0" w:color="7E7E7E"/>
            </w:tcBorders>
          </w:tcPr>
          <w:p w:rsidR="00F126C8" w:rsidRDefault="00F126C8" w:rsidP="00F126C8">
            <w:pPr>
              <w:pStyle w:val="TableParagraph"/>
              <w:ind w:left="637"/>
            </w:pPr>
            <w:r>
              <w:rPr>
                <w:spacing w:val="-2"/>
              </w:rPr>
              <w:t>76,4%</w:t>
            </w:r>
          </w:p>
          <w:p w:rsidR="00F126C8" w:rsidRDefault="00F126C8" w:rsidP="00F126C8">
            <w:pPr>
              <w:pStyle w:val="TableParagraph"/>
              <w:jc w:val="center"/>
            </w:pPr>
            <w:r>
              <w:rPr>
                <w:spacing w:val="-2"/>
              </w:rPr>
              <w:t>83,3%</w:t>
            </w:r>
          </w:p>
        </w:tc>
        <w:tc>
          <w:tcPr>
            <w:tcW w:w="1861" w:type="dxa"/>
            <w:tcBorders>
              <w:top w:val="single" w:sz="4" w:space="0" w:color="7E7E7E"/>
            </w:tcBorders>
          </w:tcPr>
          <w:p w:rsidR="00F126C8" w:rsidRDefault="00F126C8" w:rsidP="00F126C8">
            <w:pPr>
              <w:pStyle w:val="TableParagraph"/>
              <w:ind w:right="31"/>
              <w:jc w:val="center"/>
            </w:pPr>
            <w:r>
              <w:rPr>
                <w:spacing w:val="-4"/>
              </w:rPr>
              <w:t>Baik</w:t>
            </w:r>
          </w:p>
          <w:p w:rsidR="00F126C8" w:rsidRDefault="00F126C8" w:rsidP="00F126C8">
            <w:pPr>
              <w:pStyle w:val="TableParagraph"/>
              <w:ind w:right="31"/>
              <w:jc w:val="center"/>
            </w:pPr>
            <w:r>
              <w:rPr>
                <w:spacing w:val="-4"/>
              </w:rPr>
              <w:t>Baik</w:t>
            </w:r>
          </w:p>
        </w:tc>
      </w:tr>
      <w:tr w:rsidR="00F126C8" w:rsidTr="00F126C8">
        <w:trPr>
          <w:trHeight w:val="404"/>
        </w:trPr>
        <w:tc>
          <w:tcPr>
            <w:tcW w:w="2504" w:type="dxa"/>
            <w:gridSpan w:val="2"/>
            <w:tcBorders>
              <w:top w:val="single" w:sz="4" w:space="0" w:color="7E7E7E"/>
              <w:bottom w:val="single" w:sz="4" w:space="0" w:color="7E7E7E"/>
            </w:tcBorders>
          </w:tcPr>
          <w:p w:rsidR="00F126C8" w:rsidRDefault="00F126C8" w:rsidP="00F126C8">
            <w:pPr>
              <w:pStyle w:val="TableParagraph"/>
              <w:ind w:left="107"/>
              <w:rPr>
                <w:b/>
              </w:rPr>
            </w:pPr>
            <w:r>
              <w:rPr>
                <w:b/>
              </w:rPr>
              <w:t>Siklus</w:t>
            </w:r>
            <w:r>
              <w:rPr>
                <w:b/>
                <w:spacing w:val="-2"/>
              </w:rPr>
              <w:t xml:space="preserve"> </w:t>
            </w:r>
            <w:r>
              <w:rPr>
                <w:b/>
                <w:spacing w:val="-10"/>
              </w:rPr>
              <w:t>I</w:t>
            </w:r>
            <w:r>
              <w:rPr>
                <w:b/>
              </w:rPr>
              <w:t xml:space="preserve"> Pertemuan</w:t>
            </w:r>
            <w:r>
              <w:rPr>
                <w:b/>
                <w:spacing w:val="-3"/>
              </w:rPr>
              <w:t xml:space="preserve"> </w:t>
            </w:r>
            <w:r>
              <w:rPr>
                <w:b/>
                <w:spacing w:val="-10"/>
              </w:rPr>
              <w:t>3</w:t>
            </w:r>
          </w:p>
        </w:tc>
        <w:tc>
          <w:tcPr>
            <w:tcW w:w="1653" w:type="dxa"/>
            <w:tcBorders>
              <w:top w:val="single" w:sz="4" w:space="0" w:color="7E7E7E"/>
              <w:bottom w:val="single" w:sz="4" w:space="0" w:color="7E7E7E"/>
            </w:tcBorders>
          </w:tcPr>
          <w:p w:rsidR="00F126C8" w:rsidRDefault="00F126C8" w:rsidP="00F126C8">
            <w:pPr>
              <w:pStyle w:val="TableParagraph"/>
              <w:ind w:right="27"/>
              <w:jc w:val="center"/>
            </w:pPr>
            <w:r>
              <w:rPr>
                <w:spacing w:val="-5"/>
              </w:rPr>
              <w:t>41</w:t>
            </w:r>
          </w:p>
        </w:tc>
        <w:tc>
          <w:tcPr>
            <w:tcW w:w="1848" w:type="dxa"/>
            <w:gridSpan w:val="2"/>
            <w:tcBorders>
              <w:top w:val="single" w:sz="4" w:space="0" w:color="7E7E7E"/>
              <w:bottom w:val="single" w:sz="4" w:space="0" w:color="7E7E7E"/>
            </w:tcBorders>
          </w:tcPr>
          <w:p w:rsidR="00F126C8" w:rsidRDefault="00F126C8" w:rsidP="00F126C8">
            <w:pPr>
              <w:pStyle w:val="TableParagraph"/>
              <w:ind w:left="727"/>
            </w:pPr>
            <w:r>
              <w:rPr>
                <w:spacing w:val="-2"/>
              </w:rPr>
              <w:t>85,4%</w:t>
            </w:r>
          </w:p>
        </w:tc>
        <w:tc>
          <w:tcPr>
            <w:tcW w:w="2026" w:type="dxa"/>
            <w:gridSpan w:val="2"/>
            <w:tcBorders>
              <w:top w:val="single" w:sz="4" w:space="0" w:color="7E7E7E"/>
              <w:bottom w:val="single" w:sz="4" w:space="0" w:color="7E7E7E"/>
            </w:tcBorders>
          </w:tcPr>
          <w:p w:rsidR="00F126C8" w:rsidRDefault="00F126C8" w:rsidP="00F126C8">
            <w:pPr>
              <w:pStyle w:val="TableParagraph"/>
              <w:ind w:left="547"/>
            </w:pPr>
            <w:r>
              <w:t>Sangat</w:t>
            </w:r>
            <w:r>
              <w:rPr>
                <w:spacing w:val="-4"/>
              </w:rPr>
              <w:t xml:space="preserve"> Baik</w:t>
            </w:r>
          </w:p>
        </w:tc>
      </w:tr>
    </w:tbl>
    <w:p w:rsidR="00F126C8" w:rsidRDefault="00F126C8" w:rsidP="00F126C8">
      <w:pPr>
        <w:pStyle w:val="BodyText"/>
        <w:ind w:left="141" w:right="277" w:firstLine="720"/>
        <w:jc w:val="both"/>
      </w:pPr>
    </w:p>
    <w:p w:rsidR="00F126C8" w:rsidRDefault="00F126C8" w:rsidP="00F126C8">
      <w:pPr>
        <w:pStyle w:val="BodyText"/>
        <w:ind w:right="277" w:firstLine="861"/>
        <w:jc w:val="both"/>
      </w:pPr>
      <w:r>
        <w:t xml:space="preserve">Berdasarkan tabel 2 dapat dikatakan bahwa aktivitas keterlaksanaan metode </w:t>
      </w:r>
      <w:r>
        <w:rPr>
          <w:i/>
        </w:rPr>
        <w:t xml:space="preserve">treasure hunt </w:t>
      </w:r>
      <w:r>
        <w:t xml:space="preserve">berbantuan media </w:t>
      </w:r>
      <w:r>
        <w:rPr>
          <w:i/>
        </w:rPr>
        <w:t xml:space="preserve">puzzle </w:t>
      </w:r>
      <w:r>
        <w:t xml:space="preserve">pada mata pelajaran PKN pada siklus I pertemuan 1, mencapai 76,4% yang tergolong dalam kategori “Baik” Selanjutnya, pada pertemuan 2 siklus I terjadinya peningkatan keterlaksanaan metode </w:t>
      </w:r>
      <w:r>
        <w:rPr>
          <w:i/>
        </w:rPr>
        <w:t xml:space="preserve">treasure hunt </w:t>
      </w:r>
      <w:r>
        <w:t xml:space="preserve">berbantuan media </w:t>
      </w:r>
      <w:r>
        <w:rPr>
          <w:i/>
        </w:rPr>
        <w:t xml:space="preserve">puzzle </w:t>
      </w:r>
      <w:r>
        <w:t>menjadi 83,3% tetap dalam kategori “Sangat Baik”. Siklus I pertemuan 3 menunjukkan peningkatan dengan memperoleh 85</w:t>
      </w:r>
      <w:proofErr w:type="gramStart"/>
      <w:r>
        <w:t>,4</w:t>
      </w:r>
      <w:proofErr w:type="gramEnd"/>
      <w:r>
        <w:t xml:space="preserve">% masuk kategori “Sangat Baik”. Hal ini menandakan bahwa metode </w:t>
      </w:r>
      <w:r>
        <w:rPr>
          <w:i/>
        </w:rPr>
        <w:t xml:space="preserve">treasure hunt </w:t>
      </w:r>
      <w:r>
        <w:t xml:space="preserve">berbantuan media </w:t>
      </w:r>
      <w:r>
        <w:rPr>
          <w:i/>
        </w:rPr>
        <w:t xml:space="preserve">puzzle </w:t>
      </w:r>
      <w:r>
        <w:t>telah dilaksanakan dengan efektif dengan keterlibatan aktif siswa dan penggunaan media yang</w:t>
      </w:r>
      <w:r>
        <w:rPr>
          <w:spacing w:val="80"/>
        </w:rPr>
        <w:t xml:space="preserve"> </w:t>
      </w:r>
      <w:r>
        <w:rPr>
          <w:spacing w:val="-2"/>
        </w:rPr>
        <w:t>optimal.</w:t>
      </w:r>
    </w:p>
    <w:p w:rsidR="00F126C8" w:rsidRPr="000E3FDA" w:rsidRDefault="00F126C8" w:rsidP="00F126C8">
      <w:pPr>
        <w:pStyle w:val="BodyText"/>
        <w:spacing w:before="193"/>
        <w:ind w:left="589"/>
      </w:pPr>
      <w:r>
        <w:rPr>
          <w:b/>
        </w:rPr>
        <w:t>Tabel</w:t>
      </w:r>
      <w:r>
        <w:rPr>
          <w:b/>
          <w:spacing w:val="-3"/>
        </w:rPr>
        <w:t xml:space="preserve"> </w:t>
      </w:r>
      <w:r>
        <w:rPr>
          <w:b/>
          <w:lang w:val="id-ID"/>
        </w:rPr>
        <w:t>3</w:t>
      </w:r>
      <w:r>
        <w:rPr>
          <w:b/>
        </w:rPr>
        <w:t>.</w:t>
      </w:r>
      <w:r>
        <w:rPr>
          <w:b/>
          <w:spacing w:val="-1"/>
        </w:rPr>
        <w:t xml:space="preserve"> </w:t>
      </w:r>
      <w:r>
        <w:t>Frekuensi</w:t>
      </w:r>
      <w:r>
        <w:rPr>
          <w:spacing w:val="-3"/>
        </w:rPr>
        <w:t xml:space="preserve"> </w:t>
      </w:r>
      <w:r>
        <w:t>dan</w:t>
      </w:r>
      <w:r>
        <w:rPr>
          <w:spacing w:val="-5"/>
        </w:rPr>
        <w:t xml:space="preserve"> </w:t>
      </w:r>
      <w:r>
        <w:t>Presentase Skor</w:t>
      </w:r>
      <w:r>
        <w:rPr>
          <w:spacing w:val="-3"/>
        </w:rPr>
        <w:t xml:space="preserve"> </w:t>
      </w:r>
      <w:r>
        <w:t>Hasil</w:t>
      </w:r>
      <w:r>
        <w:rPr>
          <w:spacing w:val="-4"/>
        </w:rPr>
        <w:t xml:space="preserve"> </w:t>
      </w:r>
      <w:r>
        <w:t>Tes</w:t>
      </w:r>
      <w:r>
        <w:rPr>
          <w:spacing w:val="-4"/>
        </w:rPr>
        <w:t xml:space="preserve"> </w:t>
      </w:r>
      <w:r>
        <w:t>Pemahaman</w:t>
      </w:r>
      <w:r>
        <w:rPr>
          <w:spacing w:val="-4"/>
        </w:rPr>
        <w:t xml:space="preserve"> </w:t>
      </w:r>
      <w:r>
        <w:t>Konsep</w:t>
      </w:r>
      <w:r>
        <w:rPr>
          <w:spacing w:val="-1"/>
        </w:rPr>
        <w:t xml:space="preserve"> </w:t>
      </w:r>
      <w:r>
        <w:t>PKN</w:t>
      </w:r>
      <w:r>
        <w:rPr>
          <w:spacing w:val="-2"/>
        </w:rPr>
        <w:t xml:space="preserve"> </w:t>
      </w:r>
      <w:r>
        <w:t>siswa</w:t>
      </w:r>
      <w:r>
        <w:rPr>
          <w:spacing w:val="-3"/>
        </w:rPr>
        <w:t xml:space="preserve"> </w:t>
      </w:r>
      <w:r>
        <w:t>pada</w:t>
      </w:r>
      <w:r>
        <w:rPr>
          <w:spacing w:val="-4"/>
        </w:rPr>
        <w:t xml:space="preserve"> </w:t>
      </w:r>
      <w:r>
        <w:t>siklus</w:t>
      </w:r>
      <w:r>
        <w:rPr>
          <w:spacing w:val="1"/>
        </w:rPr>
        <w:t xml:space="preserve"> </w:t>
      </w:r>
      <w:r>
        <w:rPr>
          <w:spacing w:val="-10"/>
        </w:rPr>
        <w:t>I</w:t>
      </w:r>
    </w:p>
    <w:tbl>
      <w:tblPr>
        <w:tblStyle w:val="TableNormal1"/>
        <w:tblW w:w="0" w:type="auto"/>
        <w:tblInd w:w="901" w:type="dxa"/>
        <w:tblLayout w:type="fixed"/>
        <w:tblLook w:val="01E0" w:firstRow="1" w:lastRow="1" w:firstColumn="1" w:lastColumn="1" w:noHBand="0" w:noVBand="0"/>
      </w:tblPr>
      <w:tblGrid>
        <w:gridCol w:w="1778"/>
        <w:gridCol w:w="1979"/>
        <w:gridCol w:w="1858"/>
        <w:gridCol w:w="1943"/>
      </w:tblGrid>
      <w:tr w:rsidR="00F126C8" w:rsidTr="00C7583E">
        <w:trPr>
          <w:trHeight w:val="294"/>
        </w:trPr>
        <w:tc>
          <w:tcPr>
            <w:tcW w:w="1778" w:type="dxa"/>
            <w:tcBorders>
              <w:top w:val="single" w:sz="4" w:space="0" w:color="7E7E7E"/>
              <w:bottom w:val="single" w:sz="4" w:space="0" w:color="7E7E7E"/>
            </w:tcBorders>
          </w:tcPr>
          <w:p w:rsidR="00F126C8" w:rsidRDefault="00F126C8" w:rsidP="00C7583E">
            <w:pPr>
              <w:pStyle w:val="TableParagraph"/>
              <w:spacing w:before="1"/>
              <w:ind w:left="551"/>
              <w:rPr>
                <w:b/>
              </w:rPr>
            </w:pPr>
            <w:r>
              <w:rPr>
                <w:b/>
                <w:spacing w:val="-2"/>
              </w:rPr>
              <w:t>Interval</w:t>
            </w:r>
          </w:p>
        </w:tc>
        <w:tc>
          <w:tcPr>
            <w:tcW w:w="1979" w:type="dxa"/>
            <w:tcBorders>
              <w:top w:val="single" w:sz="4" w:space="0" w:color="7E7E7E"/>
              <w:bottom w:val="single" w:sz="4" w:space="0" w:color="7E7E7E"/>
            </w:tcBorders>
          </w:tcPr>
          <w:p w:rsidR="00F126C8" w:rsidRDefault="00F126C8" w:rsidP="00C7583E">
            <w:pPr>
              <w:pStyle w:val="TableParagraph"/>
              <w:spacing w:before="1"/>
              <w:ind w:left="586"/>
              <w:rPr>
                <w:b/>
              </w:rPr>
            </w:pPr>
            <w:r>
              <w:rPr>
                <w:b/>
                <w:spacing w:val="-2"/>
              </w:rPr>
              <w:t>Kategori</w:t>
            </w:r>
          </w:p>
        </w:tc>
        <w:tc>
          <w:tcPr>
            <w:tcW w:w="1858" w:type="dxa"/>
            <w:tcBorders>
              <w:top w:val="single" w:sz="4" w:space="0" w:color="7E7E7E"/>
              <w:bottom w:val="single" w:sz="4" w:space="0" w:color="7E7E7E"/>
            </w:tcBorders>
          </w:tcPr>
          <w:p w:rsidR="00F126C8" w:rsidRDefault="00F126C8" w:rsidP="00C7583E">
            <w:pPr>
              <w:pStyle w:val="TableParagraph"/>
              <w:spacing w:before="1"/>
              <w:ind w:left="443"/>
              <w:rPr>
                <w:b/>
              </w:rPr>
            </w:pPr>
            <w:r>
              <w:rPr>
                <w:b/>
                <w:spacing w:val="-2"/>
              </w:rPr>
              <w:t>Frekuensi</w:t>
            </w:r>
          </w:p>
        </w:tc>
        <w:tc>
          <w:tcPr>
            <w:tcW w:w="1943" w:type="dxa"/>
            <w:tcBorders>
              <w:top w:val="single" w:sz="4" w:space="0" w:color="7E7E7E"/>
              <w:bottom w:val="single" w:sz="4" w:space="0" w:color="7E7E7E"/>
            </w:tcBorders>
          </w:tcPr>
          <w:p w:rsidR="00F126C8" w:rsidRDefault="00F126C8" w:rsidP="00C7583E">
            <w:pPr>
              <w:pStyle w:val="TableParagraph"/>
              <w:spacing w:before="1"/>
              <w:ind w:left="474"/>
              <w:rPr>
                <w:b/>
              </w:rPr>
            </w:pPr>
            <w:r>
              <w:rPr>
                <w:b/>
                <w:spacing w:val="-2"/>
              </w:rPr>
              <w:t>Presentase</w:t>
            </w:r>
          </w:p>
        </w:tc>
      </w:tr>
      <w:tr w:rsidR="00F126C8" w:rsidTr="00C7583E">
        <w:trPr>
          <w:trHeight w:val="1298"/>
        </w:trPr>
        <w:tc>
          <w:tcPr>
            <w:tcW w:w="1778" w:type="dxa"/>
            <w:tcBorders>
              <w:top w:val="single" w:sz="4" w:space="0" w:color="7E7E7E"/>
              <w:bottom w:val="single" w:sz="4" w:space="0" w:color="7E7E7E"/>
            </w:tcBorders>
          </w:tcPr>
          <w:p w:rsidR="00F126C8" w:rsidRDefault="00F126C8" w:rsidP="00C7583E">
            <w:pPr>
              <w:pStyle w:val="TableParagraph"/>
              <w:spacing w:line="251" w:lineRule="exact"/>
              <w:ind w:left="79" w:right="1"/>
              <w:jc w:val="center"/>
              <w:rPr>
                <w:b/>
              </w:rPr>
            </w:pPr>
            <w:r>
              <w:rPr>
                <w:b/>
              </w:rPr>
              <w:t>50-</w:t>
            </w:r>
            <w:r>
              <w:rPr>
                <w:b/>
                <w:spacing w:val="-5"/>
              </w:rPr>
              <w:t>59</w:t>
            </w:r>
          </w:p>
          <w:p w:rsidR="00F126C8" w:rsidRDefault="00F126C8" w:rsidP="00C7583E">
            <w:pPr>
              <w:pStyle w:val="TableParagraph"/>
              <w:spacing w:before="39"/>
              <w:ind w:left="79" w:right="1"/>
              <w:jc w:val="center"/>
              <w:rPr>
                <w:b/>
              </w:rPr>
            </w:pPr>
            <w:r>
              <w:rPr>
                <w:b/>
              </w:rPr>
              <w:t>60-</w:t>
            </w:r>
            <w:r>
              <w:rPr>
                <w:b/>
                <w:spacing w:val="-5"/>
              </w:rPr>
              <w:t>69</w:t>
            </w:r>
          </w:p>
          <w:p w:rsidR="00F126C8" w:rsidRDefault="00F126C8" w:rsidP="00C7583E">
            <w:pPr>
              <w:pStyle w:val="TableParagraph"/>
              <w:spacing w:before="39"/>
              <w:ind w:left="79" w:right="1"/>
              <w:jc w:val="center"/>
              <w:rPr>
                <w:b/>
              </w:rPr>
            </w:pPr>
            <w:r>
              <w:rPr>
                <w:b/>
              </w:rPr>
              <w:t>70-</w:t>
            </w:r>
            <w:r>
              <w:rPr>
                <w:b/>
                <w:spacing w:val="-5"/>
              </w:rPr>
              <w:t>79</w:t>
            </w:r>
          </w:p>
          <w:p w:rsidR="00F126C8" w:rsidRDefault="00F126C8" w:rsidP="00C7583E">
            <w:pPr>
              <w:pStyle w:val="TableParagraph"/>
              <w:spacing w:before="35"/>
              <w:ind w:left="79"/>
              <w:jc w:val="center"/>
              <w:rPr>
                <w:b/>
              </w:rPr>
            </w:pPr>
            <w:r>
              <w:rPr>
                <w:b/>
              </w:rPr>
              <w:t>80-</w:t>
            </w:r>
            <w:r>
              <w:rPr>
                <w:b/>
                <w:spacing w:val="-5"/>
              </w:rPr>
              <w:t>100</w:t>
            </w:r>
          </w:p>
        </w:tc>
        <w:tc>
          <w:tcPr>
            <w:tcW w:w="1979" w:type="dxa"/>
            <w:tcBorders>
              <w:top w:val="single" w:sz="4" w:space="0" w:color="7E7E7E"/>
              <w:bottom w:val="single" w:sz="4" w:space="0" w:color="7E7E7E"/>
            </w:tcBorders>
          </w:tcPr>
          <w:p w:rsidR="00F126C8" w:rsidRDefault="00F126C8" w:rsidP="00C7583E">
            <w:pPr>
              <w:pStyle w:val="TableParagraph"/>
              <w:spacing w:line="278" w:lineRule="auto"/>
              <w:ind w:left="710" w:right="645" w:hanging="37"/>
              <w:jc w:val="both"/>
            </w:pPr>
            <w:r>
              <w:rPr>
                <w:spacing w:val="-2"/>
              </w:rPr>
              <w:t xml:space="preserve">Kurang Cukup </w:t>
            </w:r>
            <w:r>
              <w:rPr>
                <w:spacing w:val="-4"/>
              </w:rPr>
              <w:t>Baik</w:t>
            </w:r>
          </w:p>
          <w:p w:rsidR="00F126C8" w:rsidRDefault="00F126C8" w:rsidP="00C7583E">
            <w:pPr>
              <w:pStyle w:val="TableParagraph"/>
              <w:spacing w:line="245" w:lineRule="exact"/>
              <w:ind w:left="470"/>
              <w:jc w:val="both"/>
            </w:pPr>
            <w:r>
              <w:t>Sangat</w:t>
            </w:r>
            <w:r>
              <w:rPr>
                <w:spacing w:val="-4"/>
              </w:rPr>
              <w:t xml:space="preserve"> Baik</w:t>
            </w:r>
          </w:p>
        </w:tc>
        <w:tc>
          <w:tcPr>
            <w:tcW w:w="1858" w:type="dxa"/>
            <w:tcBorders>
              <w:top w:val="single" w:sz="4" w:space="0" w:color="7E7E7E"/>
              <w:bottom w:val="single" w:sz="4" w:space="0" w:color="7E7E7E"/>
            </w:tcBorders>
          </w:tcPr>
          <w:p w:rsidR="00F126C8" w:rsidRDefault="00F126C8" w:rsidP="00C7583E">
            <w:pPr>
              <w:pStyle w:val="TableParagraph"/>
              <w:spacing w:line="247" w:lineRule="exact"/>
              <w:ind w:right="35"/>
              <w:jc w:val="center"/>
            </w:pPr>
            <w:r>
              <w:rPr>
                <w:spacing w:val="-10"/>
              </w:rPr>
              <w:t>2</w:t>
            </w:r>
          </w:p>
          <w:p w:rsidR="00F126C8" w:rsidRDefault="00F126C8" w:rsidP="00C7583E">
            <w:pPr>
              <w:pStyle w:val="TableParagraph"/>
              <w:spacing w:before="39"/>
              <w:ind w:right="35"/>
              <w:jc w:val="center"/>
            </w:pPr>
            <w:r>
              <w:rPr>
                <w:spacing w:val="-10"/>
              </w:rPr>
              <w:t>5</w:t>
            </w:r>
          </w:p>
          <w:p w:rsidR="00F126C8" w:rsidRDefault="00F126C8" w:rsidP="00C7583E">
            <w:pPr>
              <w:pStyle w:val="TableParagraph"/>
              <w:spacing w:before="39"/>
              <w:ind w:right="35"/>
              <w:jc w:val="center"/>
            </w:pPr>
            <w:r>
              <w:rPr>
                <w:spacing w:val="-10"/>
              </w:rPr>
              <w:t>8</w:t>
            </w:r>
          </w:p>
          <w:p w:rsidR="00F126C8" w:rsidRDefault="00F126C8" w:rsidP="00C7583E">
            <w:pPr>
              <w:pStyle w:val="TableParagraph"/>
              <w:spacing w:before="35"/>
              <w:ind w:right="35"/>
              <w:jc w:val="center"/>
            </w:pPr>
            <w:r>
              <w:rPr>
                <w:spacing w:val="-10"/>
              </w:rPr>
              <w:t>4</w:t>
            </w:r>
          </w:p>
        </w:tc>
        <w:tc>
          <w:tcPr>
            <w:tcW w:w="1943" w:type="dxa"/>
            <w:tcBorders>
              <w:top w:val="single" w:sz="4" w:space="0" w:color="7E7E7E"/>
              <w:bottom w:val="single" w:sz="4" w:space="0" w:color="7E7E7E"/>
            </w:tcBorders>
          </w:tcPr>
          <w:p w:rsidR="00F126C8" w:rsidRDefault="00F126C8" w:rsidP="00C7583E">
            <w:pPr>
              <w:pStyle w:val="TableParagraph"/>
              <w:spacing w:line="247" w:lineRule="exact"/>
              <w:ind w:left="634"/>
            </w:pPr>
            <w:r>
              <w:rPr>
                <w:spacing w:val="-2"/>
              </w:rPr>
              <w:t>10,52%</w:t>
            </w:r>
          </w:p>
          <w:p w:rsidR="00F126C8" w:rsidRDefault="00F126C8" w:rsidP="00C7583E">
            <w:pPr>
              <w:pStyle w:val="TableParagraph"/>
              <w:spacing w:before="39"/>
              <w:ind w:left="634"/>
            </w:pPr>
            <w:r>
              <w:rPr>
                <w:spacing w:val="-2"/>
              </w:rPr>
              <w:t>26,32%</w:t>
            </w:r>
          </w:p>
          <w:p w:rsidR="00F126C8" w:rsidRDefault="00F126C8" w:rsidP="00C7583E">
            <w:pPr>
              <w:pStyle w:val="TableParagraph"/>
              <w:spacing w:before="39"/>
              <w:ind w:left="634"/>
            </w:pPr>
            <w:r>
              <w:rPr>
                <w:spacing w:val="-2"/>
              </w:rPr>
              <w:t>42,10%</w:t>
            </w:r>
          </w:p>
          <w:p w:rsidR="00F126C8" w:rsidRDefault="00F126C8" w:rsidP="00C7583E">
            <w:pPr>
              <w:pStyle w:val="TableParagraph"/>
              <w:spacing w:before="35"/>
              <w:ind w:left="634"/>
            </w:pPr>
            <w:r>
              <w:rPr>
                <w:spacing w:val="-2"/>
              </w:rPr>
              <w:t>21,05%</w:t>
            </w:r>
          </w:p>
        </w:tc>
      </w:tr>
      <w:tr w:rsidR="00F126C8" w:rsidTr="00C7583E">
        <w:trPr>
          <w:trHeight w:val="274"/>
        </w:trPr>
        <w:tc>
          <w:tcPr>
            <w:tcW w:w="7558" w:type="dxa"/>
            <w:gridSpan w:val="4"/>
            <w:tcBorders>
              <w:top w:val="single" w:sz="4" w:space="0" w:color="7E7E7E"/>
            </w:tcBorders>
          </w:tcPr>
          <w:p w:rsidR="00F126C8" w:rsidRDefault="00F126C8" w:rsidP="00C7583E">
            <w:pPr>
              <w:pStyle w:val="TableParagraph"/>
              <w:tabs>
                <w:tab w:val="left" w:pos="2843"/>
                <w:tab w:val="left" w:pos="4436"/>
              </w:tabs>
              <w:spacing w:line="250" w:lineRule="exact"/>
              <w:ind w:left="436"/>
              <w:jc w:val="center"/>
              <w:rPr>
                <w:b/>
              </w:rPr>
            </w:pPr>
            <w:r>
              <w:rPr>
                <w:b/>
                <w:spacing w:val="-2"/>
              </w:rPr>
              <w:t>Jumlah</w:t>
            </w:r>
            <w:r>
              <w:rPr>
                <w:b/>
              </w:rPr>
              <w:tab/>
            </w:r>
            <w:r>
              <w:rPr>
                <w:b/>
                <w:spacing w:val="-5"/>
              </w:rPr>
              <w:t>19</w:t>
            </w:r>
            <w:r>
              <w:rPr>
                <w:b/>
              </w:rPr>
              <w:tab/>
            </w:r>
            <w:r>
              <w:rPr>
                <w:b/>
                <w:spacing w:val="-4"/>
              </w:rPr>
              <w:t>100%</w:t>
            </w:r>
          </w:p>
        </w:tc>
      </w:tr>
      <w:tr w:rsidR="00F126C8" w:rsidTr="00C7583E">
        <w:trPr>
          <w:trHeight w:val="307"/>
        </w:trPr>
        <w:tc>
          <w:tcPr>
            <w:tcW w:w="7558" w:type="dxa"/>
            <w:gridSpan w:val="4"/>
            <w:tcBorders>
              <w:bottom w:val="single" w:sz="4" w:space="0" w:color="7E7E7E"/>
            </w:tcBorders>
          </w:tcPr>
          <w:p w:rsidR="00F126C8" w:rsidRDefault="00F126C8" w:rsidP="00C7583E">
            <w:pPr>
              <w:pStyle w:val="TableParagraph"/>
              <w:tabs>
                <w:tab w:val="left" w:pos="5721"/>
              </w:tabs>
              <w:spacing w:before="15"/>
              <w:ind w:left="1608"/>
              <w:rPr>
                <w:b/>
              </w:rPr>
            </w:pPr>
            <w:r>
              <w:rPr>
                <w:b/>
                <w:spacing w:val="-2"/>
              </w:rPr>
              <w:t>Rata-</w:t>
            </w:r>
            <w:r>
              <w:rPr>
                <w:b/>
                <w:spacing w:val="-4"/>
              </w:rPr>
              <w:t>Rata</w:t>
            </w:r>
            <w:r>
              <w:rPr>
                <w:b/>
              </w:rPr>
              <w:tab/>
            </w:r>
            <w:r>
              <w:rPr>
                <w:b/>
                <w:spacing w:val="-2"/>
              </w:rPr>
              <w:t>69,89%</w:t>
            </w:r>
          </w:p>
        </w:tc>
      </w:tr>
    </w:tbl>
    <w:p w:rsidR="00F126C8" w:rsidRDefault="00F126C8" w:rsidP="00F126C8">
      <w:pPr>
        <w:pStyle w:val="BodyText"/>
        <w:ind w:right="287" w:firstLine="861"/>
        <w:jc w:val="both"/>
      </w:pPr>
    </w:p>
    <w:p w:rsidR="00F126C8" w:rsidRDefault="00F126C8" w:rsidP="00F126C8">
      <w:pPr>
        <w:pStyle w:val="BodyText"/>
        <w:ind w:right="287" w:firstLine="861"/>
        <w:jc w:val="both"/>
      </w:pPr>
      <w:r>
        <w:t>Berdasarkan tabel 3 dapat diketahui bahwa banyaknya siswa yang tuntas pada siklus I sebanyak</w:t>
      </w:r>
      <w:r>
        <w:rPr>
          <w:spacing w:val="-4"/>
        </w:rPr>
        <w:t xml:space="preserve"> </w:t>
      </w:r>
      <w:r>
        <w:t>12 orang</w:t>
      </w:r>
      <w:r>
        <w:rPr>
          <w:spacing w:val="-4"/>
        </w:rPr>
        <w:t xml:space="preserve"> </w:t>
      </w:r>
      <w:r>
        <w:t>sedangkan</w:t>
      </w:r>
      <w:r>
        <w:rPr>
          <w:spacing w:val="-4"/>
        </w:rPr>
        <w:t xml:space="preserve"> </w:t>
      </w:r>
      <w:r>
        <w:t>yang</w:t>
      </w:r>
      <w:r>
        <w:rPr>
          <w:spacing w:val="-4"/>
        </w:rPr>
        <w:t xml:space="preserve"> </w:t>
      </w:r>
      <w:r>
        <w:t>tidak</w:t>
      </w:r>
      <w:r>
        <w:rPr>
          <w:spacing w:val="-4"/>
        </w:rPr>
        <w:t xml:space="preserve"> </w:t>
      </w:r>
      <w:r>
        <w:t>tuntas</w:t>
      </w:r>
      <w:r>
        <w:rPr>
          <w:spacing w:val="-3"/>
        </w:rPr>
        <w:t xml:space="preserve"> </w:t>
      </w:r>
      <w:r>
        <w:t>adalah</w:t>
      </w:r>
      <w:r>
        <w:rPr>
          <w:spacing w:val="-4"/>
        </w:rPr>
        <w:t xml:space="preserve"> </w:t>
      </w:r>
      <w:r>
        <w:t>7 orang.</w:t>
      </w:r>
      <w:r>
        <w:rPr>
          <w:spacing w:val="-1"/>
        </w:rPr>
        <w:t xml:space="preserve"> </w:t>
      </w:r>
      <w:r>
        <w:t>Hal</w:t>
      </w:r>
      <w:r>
        <w:rPr>
          <w:spacing w:val="-3"/>
        </w:rPr>
        <w:t xml:space="preserve"> </w:t>
      </w:r>
      <w:r>
        <w:t>ini</w:t>
      </w:r>
      <w:r>
        <w:rPr>
          <w:spacing w:val="-3"/>
        </w:rPr>
        <w:t xml:space="preserve"> </w:t>
      </w:r>
      <w:r>
        <w:t>menunjukkan</w:t>
      </w:r>
      <w:r>
        <w:rPr>
          <w:spacing w:val="-4"/>
        </w:rPr>
        <w:t xml:space="preserve"> </w:t>
      </w:r>
      <w:r>
        <w:t>bahwa</w:t>
      </w:r>
      <w:r>
        <w:rPr>
          <w:spacing w:val="-3"/>
        </w:rPr>
        <w:t xml:space="preserve"> </w:t>
      </w:r>
      <w:r>
        <w:t>terdapat</w:t>
      </w:r>
      <w:r>
        <w:rPr>
          <w:spacing w:val="-3"/>
        </w:rPr>
        <w:t xml:space="preserve"> </w:t>
      </w:r>
      <w:r>
        <w:t>7 orang</w:t>
      </w:r>
      <w:r>
        <w:rPr>
          <w:spacing w:val="-4"/>
        </w:rPr>
        <w:t xml:space="preserve"> </w:t>
      </w:r>
      <w:r>
        <w:t>dari</w:t>
      </w:r>
      <w:r>
        <w:rPr>
          <w:spacing w:val="-3"/>
        </w:rPr>
        <w:t xml:space="preserve"> </w:t>
      </w:r>
      <w:r>
        <w:t>19 siswa</w:t>
      </w:r>
      <w:r>
        <w:rPr>
          <w:spacing w:val="-3"/>
        </w:rPr>
        <w:t xml:space="preserve"> </w:t>
      </w:r>
      <w:r>
        <w:t>masih</w:t>
      </w:r>
      <w:r>
        <w:rPr>
          <w:spacing w:val="-4"/>
        </w:rPr>
        <w:t xml:space="preserve"> </w:t>
      </w:r>
      <w:r>
        <w:t>perlu perbaikan</w:t>
      </w:r>
      <w:r>
        <w:rPr>
          <w:spacing w:val="-4"/>
        </w:rPr>
        <w:t xml:space="preserve"> </w:t>
      </w:r>
      <w:r>
        <w:t>karena belum</w:t>
      </w:r>
      <w:r>
        <w:rPr>
          <w:spacing w:val="-1"/>
        </w:rPr>
        <w:t xml:space="preserve"> </w:t>
      </w:r>
      <w:r>
        <w:t>mampu</w:t>
      </w:r>
      <w:r>
        <w:rPr>
          <w:spacing w:val="-4"/>
        </w:rPr>
        <w:t xml:space="preserve"> </w:t>
      </w:r>
      <w:r>
        <w:t>mencapai kriteria ketercapaian</w:t>
      </w:r>
      <w:r>
        <w:rPr>
          <w:spacing w:val="-4"/>
        </w:rPr>
        <w:t xml:space="preserve"> </w:t>
      </w:r>
      <w:r>
        <w:t>tujuan pembelajaran dan memperoleh rata-rata 69,89% kategori “cukup”. Jadi dapat disimpulkan bahwa pemahaman konsep PKN siswa belum tercapai sehingga penelitian dilanjutkan pada siklus II.</w:t>
      </w:r>
    </w:p>
    <w:p w:rsidR="00910CA5" w:rsidRDefault="00910CA5" w:rsidP="00F126C8">
      <w:pPr>
        <w:pStyle w:val="BodyText"/>
        <w:ind w:right="287" w:firstLine="861"/>
        <w:jc w:val="both"/>
      </w:pPr>
    </w:p>
    <w:p w:rsidR="00910CA5" w:rsidRDefault="00910CA5" w:rsidP="00F126C8">
      <w:pPr>
        <w:pStyle w:val="BodyText"/>
        <w:ind w:right="287" w:firstLine="861"/>
        <w:jc w:val="both"/>
      </w:pPr>
    </w:p>
    <w:p w:rsidR="00910CA5" w:rsidRDefault="00910CA5" w:rsidP="00F126C8">
      <w:pPr>
        <w:pStyle w:val="BodyText"/>
        <w:ind w:right="287" w:firstLine="861"/>
        <w:jc w:val="both"/>
      </w:pPr>
    </w:p>
    <w:p w:rsidR="00910CA5" w:rsidRDefault="00910CA5" w:rsidP="00F126C8">
      <w:pPr>
        <w:pStyle w:val="BodyText"/>
        <w:ind w:right="287" w:firstLine="861"/>
        <w:jc w:val="both"/>
      </w:pPr>
    </w:p>
    <w:p w:rsidR="00910CA5" w:rsidRDefault="00910CA5" w:rsidP="00F126C8">
      <w:pPr>
        <w:pStyle w:val="BodyText"/>
        <w:ind w:right="287" w:firstLine="861"/>
        <w:jc w:val="both"/>
      </w:pPr>
    </w:p>
    <w:p w:rsidR="00910CA5" w:rsidRDefault="00910CA5" w:rsidP="00F126C8">
      <w:pPr>
        <w:pStyle w:val="BodyText"/>
        <w:ind w:right="287" w:firstLine="861"/>
        <w:jc w:val="both"/>
      </w:pPr>
    </w:p>
    <w:p w:rsidR="00910CA5" w:rsidRDefault="00910CA5" w:rsidP="00F126C8">
      <w:pPr>
        <w:pStyle w:val="BodyText"/>
        <w:ind w:right="287" w:firstLine="861"/>
        <w:jc w:val="both"/>
      </w:pPr>
    </w:p>
    <w:p w:rsidR="00910CA5" w:rsidRDefault="00910CA5" w:rsidP="00F126C8">
      <w:pPr>
        <w:pStyle w:val="BodyText"/>
        <w:ind w:right="287" w:firstLine="861"/>
        <w:jc w:val="both"/>
      </w:pPr>
    </w:p>
    <w:p w:rsidR="00910CA5" w:rsidRDefault="00910CA5" w:rsidP="00F126C8">
      <w:pPr>
        <w:pStyle w:val="BodyText"/>
        <w:ind w:right="287" w:firstLine="861"/>
        <w:jc w:val="both"/>
      </w:pPr>
    </w:p>
    <w:p w:rsidR="00910CA5" w:rsidRDefault="00910CA5" w:rsidP="00F126C8">
      <w:pPr>
        <w:pStyle w:val="BodyText"/>
        <w:ind w:right="287" w:firstLine="861"/>
        <w:jc w:val="both"/>
      </w:pPr>
    </w:p>
    <w:p w:rsidR="00910CA5" w:rsidRDefault="00910CA5" w:rsidP="00F126C8">
      <w:pPr>
        <w:pStyle w:val="BodyText"/>
        <w:ind w:right="287" w:firstLine="861"/>
        <w:jc w:val="both"/>
      </w:pPr>
    </w:p>
    <w:p w:rsidR="00910CA5" w:rsidRDefault="00910CA5" w:rsidP="00F126C8">
      <w:pPr>
        <w:pStyle w:val="BodyText"/>
        <w:ind w:right="287" w:firstLine="861"/>
        <w:jc w:val="both"/>
      </w:pPr>
    </w:p>
    <w:p w:rsidR="00F126C8" w:rsidRPr="00F126C8" w:rsidRDefault="00F126C8" w:rsidP="00F126C8">
      <w:pPr>
        <w:pStyle w:val="ListParagraph"/>
        <w:widowControl w:val="0"/>
        <w:numPr>
          <w:ilvl w:val="1"/>
          <w:numId w:val="14"/>
        </w:numPr>
        <w:autoSpaceDE w:val="0"/>
        <w:autoSpaceDN w:val="0"/>
        <w:spacing w:before="193" w:after="0" w:line="240" w:lineRule="auto"/>
        <w:ind w:left="284" w:hanging="284"/>
        <w:jc w:val="left"/>
        <w:rPr>
          <w:rFonts w:ascii="Times New Roman" w:hAnsi="Times New Roman" w:cs="Times New Roman"/>
        </w:rPr>
      </w:pPr>
      <w:r w:rsidRPr="00F126C8">
        <w:rPr>
          <w:rFonts w:ascii="Times New Roman" w:hAnsi="Times New Roman" w:cs="Times New Roman"/>
        </w:rPr>
        <w:lastRenderedPageBreak/>
        <w:t>Paparan</w:t>
      </w:r>
      <w:r w:rsidRPr="00F126C8">
        <w:rPr>
          <w:rFonts w:ascii="Times New Roman" w:hAnsi="Times New Roman" w:cs="Times New Roman"/>
          <w:spacing w:val="-5"/>
        </w:rPr>
        <w:t xml:space="preserve"> </w:t>
      </w:r>
      <w:r w:rsidRPr="00F126C8">
        <w:rPr>
          <w:rFonts w:ascii="Times New Roman" w:hAnsi="Times New Roman" w:cs="Times New Roman"/>
        </w:rPr>
        <w:t>Data</w:t>
      </w:r>
      <w:r w:rsidRPr="00F126C8">
        <w:rPr>
          <w:rFonts w:ascii="Times New Roman" w:hAnsi="Times New Roman" w:cs="Times New Roman"/>
          <w:spacing w:val="-4"/>
        </w:rPr>
        <w:t xml:space="preserve"> </w:t>
      </w:r>
      <w:r w:rsidRPr="00F126C8">
        <w:rPr>
          <w:rFonts w:ascii="Times New Roman" w:hAnsi="Times New Roman" w:cs="Times New Roman"/>
        </w:rPr>
        <w:t xml:space="preserve">Siklus </w:t>
      </w:r>
      <w:r w:rsidRPr="00F126C8">
        <w:rPr>
          <w:rFonts w:ascii="Times New Roman" w:hAnsi="Times New Roman" w:cs="Times New Roman"/>
          <w:spacing w:val="-5"/>
        </w:rPr>
        <w:t>II</w:t>
      </w:r>
    </w:p>
    <w:p w:rsidR="00F126C8" w:rsidRPr="00F126C8" w:rsidRDefault="00F126C8" w:rsidP="00F126C8">
      <w:pPr>
        <w:spacing w:before="203" w:line="252" w:lineRule="exact"/>
        <w:ind w:left="580"/>
        <w:jc w:val="center"/>
        <w:rPr>
          <w:rFonts w:ascii="Times New Roman" w:hAnsi="Times New Roman" w:cs="Times New Roman"/>
          <w:i/>
        </w:rPr>
      </w:pPr>
      <w:r w:rsidRPr="00F126C8">
        <w:rPr>
          <w:rFonts w:ascii="Times New Roman" w:hAnsi="Times New Roman" w:cs="Times New Roman"/>
          <w:b/>
        </w:rPr>
        <w:t>Tabel</w:t>
      </w:r>
      <w:r w:rsidRPr="00F126C8">
        <w:rPr>
          <w:rFonts w:ascii="Times New Roman" w:hAnsi="Times New Roman" w:cs="Times New Roman"/>
          <w:b/>
          <w:spacing w:val="-4"/>
        </w:rPr>
        <w:t xml:space="preserve"> </w:t>
      </w:r>
      <w:r w:rsidRPr="00F126C8">
        <w:rPr>
          <w:rFonts w:ascii="Times New Roman" w:hAnsi="Times New Roman" w:cs="Times New Roman"/>
          <w:b/>
        </w:rPr>
        <w:t>4.</w:t>
      </w:r>
      <w:r w:rsidRPr="00F126C8">
        <w:rPr>
          <w:rFonts w:ascii="Times New Roman" w:hAnsi="Times New Roman" w:cs="Times New Roman"/>
          <w:b/>
          <w:spacing w:val="-2"/>
        </w:rPr>
        <w:t xml:space="preserve"> </w:t>
      </w:r>
      <w:r w:rsidRPr="00F126C8">
        <w:rPr>
          <w:rFonts w:ascii="Times New Roman" w:hAnsi="Times New Roman" w:cs="Times New Roman"/>
        </w:rPr>
        <w:t>Analisis</w:t>
      </w:r>
      <w:r w:rsidRPr="00F126C8">
        <w:rPr>
          <w:rFonts w:ascii="Times New Roman" w:hAnsi="Times New Roman" w:cs="Times New Roman"/>
          <w:spacing w:val="-4"/>
        </w:rPr>
        <w:t xml:space="preserve"> </w:t>
      </w:r>
      <w:r w:rsidRPr="00F126C8">
        <w:rPr>
          <w:rFonts w:ascii="Times New Roman" w:hAnsi="Times New Roman" w:cs="Times New Roman"/>
        </w:rPr>
        <w:t>observasi</w:t>
      </w:r>
      <w:r w:rsidRPr="00F126C8">
        <w:rPr>
          <w:rFonts w:ascii="Times New Roman" w:hAnsi="Times New Roman" w:cs="Times New Roman"/>
          <w:spacing w:val="-5"/>
        </w:rPr>
        <w:t xml:space="preserve"> </w:t>
      </w:r>
      <w:r w:rsidRPr="00F126C8">
        <w:rPr>
          <w:rFonts w:ascii="Times New Roman" w:hAnsi="Times New Roman" w:cs="Times New Roman"/>
        </w:rPr>
        <w:t>keterlaksanaan</w:t>
      </w:r>
      <w:r w:rsidRPr="00F126C8">
        <w:rPr>
          <w:rFonts w:ascii="Times New Roman" w:hAnsi="Times New Roman" w:cs="Times New Roman"/>
          <w:spacing w:val="-5"/>
        </w:rPr>
        <w:t xml:space="preserve"> </w:t>
      </w:r>
      <w:r w:rsidRPr="00F126C8">
        <w:rPr>
          <w:rFonts w:ascii="Times New Roman" w:hAnsi="Times New Roman" w:cs="Times New Roman"/>
        </w:rPr>
        <w:t xml:space="preserve">metode </w:t>
      </w:r>
      <w:r w:rsidRPr="00F126C8">
        <w:rPr>
          <w:rFonts w:ascii="Times New Roman" w:hAnsi="Times New Roman" w:cs="Times New Roman"/>
          <w:i/>
        </w:rPr>
        <w:t>treasure</w:t>
      </w:r>
      <w:r w:rsidRPr="00F126C8">
        <w:rPr>
          <w:rFonts w:ascii="Times New Roman" w:hAnsi="Times New Roman" w:cs="Times New Roman"/>
          <w:i/>
          <w:spacing w:val="-5"/>
        </w:rPr>
        <w:t xml:space="preserve"> </w:t>
      </w:r>
      <w:r w:rsidRPr="00F126C8">
        <w:rPr>
          <w:rFonts w:ascii="Times New Roman" w:hAnsi="Times New Roman" w:cs="Times New Roman"/>
          <w:i/>
        </w:rPr>
        <w:t>hunt</w:t>
      </w:r>
      <w:r w:rsidRPr="00F126C8">
        <w:rPr>
          <w:rFonts w:ascii="Times New Roman" w:hAnsi="Times New Roman" w:cs="Times New Roman"/>
          <w:i/>
          <w:spacing w:val="-2"/>
        </w:rPr>
        <w:t xml:space="preserve"> </w:t>
      </w:r>
      <w:r w:rsidRPr="00F126C8">
        <w:rPr>
          <w:rFonts w:ascii="Times New Roman" w:hAnsi="Times New Roman" w:cs="Times New Roman"/>
        </w:rPr>
        <w:t>berbantuan</w:t>
      </w:r>
      <w:r w:rsidRPr="00F126C8">
        <w:rPr>
          <w:rFonts w:ascii="Times New Roman" w:hAnsi="Times New Roman" w:cs="Times New Roman"/>
          <w:spacing w:val="-6"/>
        </w:rPr>
        <w:t xml:space="preserve"> </w:t>
      </w:r>
      <w:r w:rsidRPr="00F126C8">
        <w:rPr>
          <w:rFonts w:ascii="Times New Roman" w:hAnsi="Times New Roman" w:cs="Times New Roman"/>
        </w:rPr>
        <w:t>media</w:t>
      </w:r>
      <w:r w:rsidRPr="00F126C8">
        <w:rPr>
          <w:rFonts w:ascii="Times New Roman" w:hAnsi="Times New Roman" w:cs="Times New Roman"/>
          <w:spacing w:val="-2"/>
        </w:rPr>
        <w:t xml:space="preserve"> </w:t>
      </w:r>
      <w:r w:rsidRPr="00F126C8">
        <w:rPr>
          <w:rFonts w:ascii="Times New Roman" w:hAnsi="Times New Roman" w:cs="Times New Roman"/>
          <w:i/>
          <w:spacing w:val="-2"/>
        </w:rPr>
        <w:t>puzzle</w:t>
      </w:r>
      <w:r>
        <w:rPr>
          <w:rFonts w:ascii="Times New Roman" w:hAnsi="Times New Roman" w:cs="Times New Roman"/>
          <w:i/>
          <w:spacing w:val="-2"/>
          <w:lang w:val="en-US"/>
        </w:rPr>
        <w:t xml:space="preserve"> </w:t>
      </w:r>
      <w:r w:rsidRPr="00F126C8">
        <w:rPr>
          <w:rFonts w:ascii="Times New Roman" w:hAnsi="Times New Roman" w:cs="Times New Roman"/>
        </w:rPr>
        <w:t>pada</w:t>
      </w:r>
      <w:r w:rsidRPr="00F126C8">
        <w:rPr>
          <w:rFonts w:ascii="Times New Roman" w:hAnsi="Times New Roman" w:cs="Times New Roman"/>
          <w:spacing w:val="-4"/>
        </w:rPr>
        <w:t xml:space="preserve"> </w:t>
      </w:r>
      <w:r w:rsidRPr="00F126C8">
        <w:rPr>
          <w:rFonts w:ascii="Times New Roman" w:hAnsi="Times New Roman" w:cs="Times New Roman"/>
        </w:rPr>
        <w:t>mata</w:t>
      </w:r>
      <w:r w:rsidRPr="00F126C8">
        <w:rPr>
          <w:rFonts w:ascii="Times New Roman" w:hAnsi="Times New Roman" w:cs="Times New Roman"/>
          <w:spacing w:val="-4"/>
        </w:rPr>
        <w:t xml:space="preserve"> </w:t>
      </w:r>
      <w:r w:rsidRPr="00F126C8">
        <w:rPr>
          <w:rFonts w:ascii="Times New Roman" w:hAnsi="Times New Roman" w:cs="Times New Roman"/>
        </w:rPr>
        <w:t>pelajaran</w:t>
      </w:r>
      <w:r w:rsidRPr="00F126C8">
        <w:rPr>
          <w:rFonts w:ascii="Times New Roman" w:hAnsi="Times New Roman" w:cs="Times New Roman"/>
          <w:spacing w:val="-5"/>
        </w:rPr>
        <w:t xml:space="preserve"> </w:t>
      </w:r>
      <w:r w:rsidRPr="00F126C8">
        <w:rPr>
          <w:rFonts w:ascii="Times New Roman" w:hAnsi="Times New Roman" w:cs="Times New Roman"/>
        </w:rPr>
        <w:t>PKN</w:t>
      </w:r>
      <w:r w:rsidRPr="00F126C8">
        <w:rPr>
          <w:rFonts w:ascii="Times New Roman" w:hAnsi="Times New Roman" w:cs="Times New Roman"/>
          <w:spacing w:val="-2"/>
        </w:rPr>
        <w:t xml:space="preserve"> </w:t>
      </w:r>
      <w:r w:rsidRPr="00F126C8">
        <w:rPr>
          <w:rFonts w:ascii="Times New Roman" w:hAnsi="Times New Roman" w:cs="Times New Roman"/>
        </w:rPr>
        <w:t xml:space="preserve">siklus </w:t>
      </w:r>
      <w:r w:rsidRPr="00F126C8">
        <w:rPr>
          <w:rFonts w:ascii="Times New Roman" w:hAnsi="Times New Roman" w:cs="Times New Roman"/>
          <w:spacing w:val="-5"/>
        </w:rPr>
        <w:t>II</w:t>
      </w:r>
    </w:p>
    <w:tbl>
      <w:tblPr>
        <w:tblStyle w:val="TableNormal1"/>
        <w:tblW w:w="0" w:type="auto"/>
        <w:tblInd w:w="723" w:type="dxa"/>
        <w:tblLayout w:type="fixed"/>
        <w:tblLook w:val="01E0" w:firstRow="1" w:lastRow="1" w:firstColumn="1" w:lastColumn="1" w:noHBand="0" w:noVBand="0"/>
      </w:tblPr>
      <w:tblGrid>
        <w:gridCol w:w="1902"/>
        <w:gridCol w:w="2056"/>
        <w:gridCol w:w="1957"/>
        <w:gridCol w:w="2007"/>
      </w:tblGrid>
      <w:tr w:rsidR="00F126C8" w:rsidRPr="00F126C8" w:rsidTr="00C7583E">
        <w:trPr>
          <w:trHeight w:val="290"/>
        </w:trPr>
        <w:tc>
          <w:tcPr>
            <w:tcW w:w="1902" w:type="dxa"/>
            <w:tcBorders>
              <w:top w:val="single" w:sz="4" w:space="0" w:color="7E7E7E"/>
              <w:bottom w:val="single" w:sz="4" w:space="0" w:color="7E7E7E"/>
            </w:tcBorders>
          </w:tcPr>
          <w:p w:rsidR="00F126C8" w:rsidRPr="00F126C8" w:rsidRDefault="00F126C8" w:rsidP="00C7583E">
            <w:pPr>
              <w:pStyle w:val="TableParagraph"/>
              <w:spacing w:before="1"/>
              <w:ind w:left="718"/>
              <w:rPr>
                <w:b/>
              </w:rPr>
            </w:pPr>
            <w:r w:rsidRPr="00F126C8">
              <w:rPr>
                <w:b/>
                <w:spacing w:val="-2"/>
              </w:rPr>
              <w:t>Tahap</w:t>
            </w:r>
          </w:p>
        </w:tc>
        <w:tc>
          <w:tcPr>
            <w:tcW w:w="2056" w:type="dxa"/>
            <w:tcBorders>
              <w:top w:val="single" w:sz="4" w:space="0" w:color="7E7E7E"/>
              <w:bottom w:val="single" w:sz="4" w:space="0" w:color="7E7E7E"/>
            </w:tcBorders>
          </w:tcPr>
          <w:p w:rsidR="00F126C8" w:rsidRPr="00F126C8" w:rsidRDefault="00F126C8" w:rsidP="00C7583E">
            <w:pPr>
              <w:pStyle w:val="TableParagraph"/>
              <w:spacing w:before="1"/>
              <w:ind w:left="569"/>
              <w:rPr>
                <w:b/>
              </w:rPr>
            </w:pPr>
            <w:r w:rsidRPr="00F126C8">
              <w:rPr>
                <w:b/>
              </w:rPr>
              <w:t>Total</w:t>
            </w:r>
            <w:r w:rsidRPr="00F126C8">
              <w:rPr>
                <w:b/>
                <w:spacing w:val="-2"/>
              </w:rPr>
              <w:t xml:space="preserve"> </w:t>
            </w:r>
            <w:r w:rsidRPr="00F126C8">
              <w:rPr>
                <w:b/>
                <w:spacing w:val="-4"/>
              </w:rPr>
              <w:t>Skor</w:t>
            </w:r>
          </w:p>
        </w:tc>
        <w:tc>
          <w:tcPr>
            <w:tcW w:w="1957" w:type="dxa"/>
            <w:tcBorders>
              <w:top w:val="single" w:sz="4" w:space="0" w:color="7E7E7E"/>
              <w:bottom w:val="single" w:sz="4" w:space="0" w:color="7E7E7E"/>
            </w:tcBorders>
          </w:tcPr>
          <w:p w:rsidR="00F126C8" w:rsidRPr="00F126C8" w:rsidRDefault="00F126C8" w:rsidP="00C7583E">
            <w:pPr>
              <w:pStyle w:val="TableParagraph"/>
              <w:spacing w:before="1"/>
              <w:ind w:left="473"/>
              <w:rPr>
                <w:b/>
              </w:rPr>
            </w:pPr>
            <w:r w:rsidRPr="00F126C8">
              <w:rPr>
                <w:b/>
                <w:spacing w:val="-2"/>
              </w:rPr>
              <w:t>Presentase</w:t>
            </w:r>
          </w:p>
        </w:tc>
        <w:tc>
          <w:tcPr>
            <w:tcW w:w="2007" w:type="dxa"/>
            <w:tcBorders>
              <w:top w:val="single" w:sz="4" w:space="0" w:color="7E7E7E"/>
              <w:bottom w:val="single" w:sz="4" w:space="0" w:color="7E7E7E"/>
            </w:tcBorders>
          </w:tcPr>
          <w:p w:rsidR="00F126C8" w:rsidRPr="00F126C8" w:rsidRDefault="00F126C8" w:rsidP="00C7583E">
            <w:pPr>
              <w:pStyle w:val="TableParagraph"/>
              <w:spacing w:before="1"/>
              <w:ind w:left="601"/>
              <w:rPr>
                <w:b/>
              </w:rPr>
            </w:pPr>
            <w:r w:rsidRPr="00F126C8">
              <w:rPr>
                <w:b/>
                <w:spacing w:val="-2"/>
              </w:rPr>
              <w:t>Kategori</w:t>
            </w:r>
          </w:p>
        </w:tc>
      </w:tr>
      <w:tr w:rsidR="00F126C8" w:rsidTr="00C7583E">
        <w:trPr>
          <w:trHeight w:val="1906"/>
        </w:trPr>
        <w:tc>
          <w:tcPr>
            <w:tcW w:w="1902" w:type="dxa"/>
            <w:tcBorders>
              <w:top w:val="single" w:sz="4" w:space="0" w:color="7E7E7E"/>
              <w:bottom w:val="single" w:sz="4" w:space="0" w:color="7E7E7E"/>
            </w:tcBorders>
          </w:tcPr>
          <w:p w:rsidR="00F126C8" w:rsidRDefault="00F126C8" w:rsidP="00C7583E">
            <w:pPr>
              <w:pStyle w:val="TableParagraph"/>
              <w:spacing w:before="2" w:line="276" w:lineRule="auto"/>
              <w:ind w:left="118" w:right="574"/>
              <w:rPr>
                <w:b/>
              </w:rPr>
            </w:pPr>
            <w:r>
              <w:rPr>
                <w:b/>
              </w:rPr>
              <w:t>Siklus II Pertemuan</w:t>
            </w:r>
            <w:r>
              <w:rPr>
                <w:b/>
                <w:spacing w:val="-14"/>
              </w:rPr>
              <w:t xml:space="preserve"> </w:t>
            </w:r>
            <w:r>
              <w:rPr>
                <w:b/>
              </w:rPr>
              <w:t>1 Siklus II Pertemuan</w:t>
            </w:r>
            <w:r>
              <w:rPr>
                <w:b/>
                <w:spacing w:val="-14"/>
              </w:rPr>
              <w:t xml:space="preserve"> </w:t>
            </w:r>
            <w:r>
              <w:rPr>
                <w:b/>
              </w:rPr>
              <w:t>2 Siklus II Pertemuan</w:t>
            </w:r>
            <w:r>
              <w:rPr>
                <w:b/>
                <w:spacing w:val="-14"/>
              </w:rPr>
              <w:t xml:space="preserve"> </w:t>
            </w:r>
            <w:r>
              <w:rPr>
                <w:b/>
              </w:rPr>
              <w:t>3</w:t>
            </w:r>
          </w:p>
        </w:tc>
        <w:tc>
          <w:tcPr>
            <w:tcW w:w="2056" w:type="dxa"/>
            <w:tcBorders>
              <w:top w:val="single" w:sz="4" w:space="0" w:color="7E7E7E"/>
              <w:bottom w:val="single" w:sz="4" w:space="0" w:color="7E7E7E"/>
            </w:tcBorders>
          </w:tcPr>
          <w:p w:rsidR="00F126C8" w:rsidRDefault="00F126C8" w:rsidP="00C7583E">
            <w:pPr>
              <w:pStyle w:val="TableParagraph"/>
              <w:spacing w:line="251" w:lineRule="exact"/>
              <w:ind w:left="90"/>
              <w:jc w:val="center"/>
            </w:pPr>
            <w:r>
              <w:rPr>
                <w:spacing w:val="-5"/>
              </w:rPr>
              <w:t>37</w:t>
            </w:r>
          </w:p>
          <w:p w:rsidR="00F126C8" w:rsidRDefault="00F126C8" w:rsidP="00C7583E">
            <w:pPr>
              <w:pStyle w:val="TableParagraph"/>
              <w:spacing w:before="74"/>
            </w:pPr>
          </w:p>
          <w:p w:rsidR="00F126C8" w:rsidRDefault="00F126C8" w:rsidP="00C7583E">
            <w:pPr>
              <w:pStyle w:val="TableParagraph"/>
              <w:ind w:left="90"/>
              <w:jc w:val="center"/>
            </w:pPr>
            <w:r>
              <w:rPr>
                <w:spacing w:val="-5"/>
              </w:rPr>
              <w:t>41</w:t>
            </w:r>
          </w:p>
          <w:p w:rsidR="00F126C8" w:rsidRDefault="00F126C8" w:rsidP="00C7583E">
            <w:pPr>
              <w:pStyle w:val="TableParagraph"/>
              <w:spacing w:before="78"/>
            </w:pPr>
          </w:p>
          <w:p w:rsidR="00F126C8" w:rsidRDefault="00F126C8" w:rsidP="00C7583E">
            <w:pPr>
              <w:pStyle w:val="TableParagraph"/>
              <w:ind w:left="90"/>
              <w:jc w:val="center"/>
            </w:pPr>
            <w:r>
              <w:rPr>
                <w:spacing w:val="-5"/>
              </w:rPr>
              <w:t>45</w:t>
            </w:r>
          </w:p>
        </w:tc>
        <w:tc>
          <w:tcPr>
            <w:tcW w:w="1957" w:type="dxa"/>
            <w:tcBorders>
              <w:top w:val="single" w:sz="4" w:space="0" w:color="7E7E7E"/>
              <w:bottom w:val="single" w:sz="4" w:space="0" w:color="7E7E7E"/>
            </w:tcBorders>
          </w:tcPr>
          <w:p w:rsidR="00F126C8" w:rsidRDefault="00F126C8" w:rsidP="00C7583E">
            <w:pPr>
              <w:pStyle w:val="TableParagraph"/>
              <w:spacing w:line="251" w:lineRule="exact"/>
              <w:ind w:right="6"/>
              <w:jc w:val="center"/>
            </w:pPr>
            <w:r>
              <w:rPr>
                <w:spacing w:val="-5"/>
              </w:rPr>
              <w:t>77%</w:t>
            </w:r>
          </w:p>
          <w:p w:rsidR="00F126C8" w:rsidRDefault="00F126C8" w:rsidP="00C7583E">
            <w:pPr>
              <w:pStyle w:val="TableParagraph"/>
              <w:spacing w:before="74"/>
            </w:pPr>
          </w:p>
          <w:p w:rsidR="00F126C8" w:rsidRDefault="00F126C8" w:rsidP="00C7583E">
            <w:pPr>
              <w:pStyle w:val="TableParagraph"/>
              <w:ind w:left="1" w:right="6"/>
              <w:jc w:val="center"/>
            </w:pPr>
            <w:r>
              <w:rPr>
                <w:spacing w:val="-2"/>
              </w:rPr>
              <w:t>85,4%</w:t>
            </w:r>
          </w:p>
          <w:p w:rsidR="00F126C8" w:rsidRDefault="00F126C8" w:rsidP="00C7583E">
            <w:pPr>
              <w:pStyle w:val="TableParagraph"/>
              <w:spacing w:before="78"/>
            </w:pPr>
          </w:p>
          <w:p w:rsidR="00F126C8" w:rsidRDefault="00F126C8" w:rsidP="00C7583E">
            <w:pPr>
              <w:pStyle w:val="TableParagraph"/>
              <w:ind w:left="1" w:right="6"/>
              <w:jc w:val="center"/>
            </w:pPr>
            <w:r>
              <w:rPr>
                <w:spacing w:val="-2"/>
              </w:rPr>
              <w:t>93,7%</w:t>
            </w:r>
          </w:p>
        </w:tc>
        <w:tc>
          <w:tcPr>
            <w:tcW w:w="2007" w:type="dxa"/>
            <w:tcBorders>
              <w:top w:val="single" w:sz="4" w:space="0" w:color="7E7E7E"/>
              <w:bottom w:val="single" w:sz="4" w:space="0" w:color="7E7E7E"/>
            </w:tcBorders>
          </w:tcPr>
          <w:p w:rsidR="00F126C8" w:rsidRDefault="00F126C8" w:rsidP="00C7583E">
            <w:pPr>
              <w:pStyle w:val="TableParagraph"/>
              <w:spacing w:line="552" w:lineRule="auto"/>
              <w:ind w:left="480" w:right="451" w:firstLine="328"/>
            </w:pPr>
            <w:r>
              <w:rPr>
                <w:spacing w:val="-4"/>
              </w:rPr>
              <w:t xml:space="preserve">Baik </w:t>
            </w:r>
            <w:r>
              <w:t>Sangat</w:t>
            </w:r>
            <w:r>
              <w:rPr>
                <w:spacing w:val="-14"/>
              </w:rPr>
              <w:t xml:space="preserve"> </w:t>
            </w:r>
            <w:r>
              <w:t>Baik Sangat</w:t>
            </w:r>
            <w:r>
              <w:rPr>
                <w:spacing w:val="-4"/>
              </w:rPr>
              <w:t xml:space="preserve"> Baik</w:t>
            </w:r>
          </w:p>
        </w:tc>
      </w:tr>
    </w:tbl>
    <w:p w:rsidR="00F126C8" w:rsidRDefault="00F126C8" w:rsidP="00F126C8">
      <w:pPr>
        <w:pStyle w:val="BodyText"/>
        <w:ind w:left="141" w:right="277" w:firstLine="720"/>
        <w:jc w:val="both"/>
      </w:pPr>
    </w:p>
    <w:p w:rsidR="00F126C8" w:rsidRDefault="00F126C8" w:rsidP="00F126C8">
      <w:pPr>
        <w:pStyle w:val="BodyText"/>
        <w:ind w:right="277" w:firstLine="861"/>
        <w:jc w:val="both"/>
      </w:pPr>
      <w:r>
        <w:t xml:space="preserve">Berdasarkan tabel 4 dapat dikatakan bahwa aktivitas keterlaksanaan metode </w:t>
      </w:r>
      <w:r>
        <w:rPr>
          <w:i/>
        </w:rPr>
        <w:t xml:space="preserve">treasure hunt </w:t>
      </w:r>
      <w:r>
        <w:t xml:space="preserve">berbantuan media </w:t>
      </w:r>
      <w:r>
        <w:rPr>
          <w:i/>
        </w:rPr>
        <w:t xml:space="preserve">puzzle </w:t>
      </w:r>
      <w:r>
        <w:t>pada mata pelajaran PKN pada siklus II pertemuan 1 mencapai 77% yang termasuk dalam kategori “Baik”. Pada pertemuan ke 2 terjadi peningkatan menjadi 85</w:t>
      </w:r>
      <w:proofErr w:type="gramStart"/>
      <w:r>
        <w:t>,4</w:t>
      </w:r>
      <w:proofErr w:type="gramEnd"/>
      <w:r>
        <w:t>% masuk dalam kategori “Sangat Baik”. Selanjutnya siklus II pertemuan 3 menunjukkan pentingkatan lebih lanjut dengan mencapai 93</w:t>
      </w:r>
      <w:proofErr w:type="gramStart"/>
      <w:r>
        <w:t>,7</w:t>
      </w:r>
      <w:proofErr w:type="gramEnd"/>
      <w:r>
        <w:t xml:space="preserve">% tetap dalam kategori “Sangat Baik” hal ini terlihat bahwa metode </w:t>
      </w:r>
      <w:r>
        <w:rPr>
          <w:i/>
        </w:rPr>
        <w:t xml:space="preserve">treasure hunt </w:t>
      </w:r>
      <w:r>
        <w:t xml:space="preserve">berbantuan media </w:t>
      </w:r>
      <w:r>
        <w:rPr>
          <w:i/>
        </w:rPr>
        <w:t xml:space="preserve">puzzle </w:t>
      </w:r>
      <w:r>
        <w:t>telah dilaksanakan dengan sangat efektif dengan keterlibatan aktif siswa dan penggunaan media yang optimal.</w:t>
      </w:r>
    </w:p>
    <w:p w:rsidR="00F126C8" w:rsidRPr="000E3FDA" w:rsidRDefault="00F126C8" w:rsidP="00F126C8">
      <w:pPr>
        <w:pStyle w:val="BodyText"/>
        <w:spacing w:before="194"/>
        <w:ind w:left="409"/>
      </w:pPr>
      <w:r>
        <w:rPr>
          <w:b/>
        </w:rPr>
        <w:t>Tabel</w:t>
      </w:r>
      <w:r>
        <w:rPr>
          <w:b/>
          <w:spacing w:val="-3"/>
        </w:rPr>
        <w:t xml:space="preserve"> </w:t>
      </w:r>
      <w:r>
        <w:rPr>
          <w:b/>
          <w:lang w:val="id-ID"/>
        </w:rPr>
        <w:t>5</w:t>
      </w:r>
      <w:r>
        <w:rPr>
          <w:b/>
        </w:rPr>
        <w:t>.</w:t>
      </w:r>
      <w:r>
        <w:rPr>
          <w:b/>
          <w:spacing w:val="-1"/>
        </w:rPr>
        <w:t xml:space="preserve"> </w:t>
      </w:r>
      <w:r>
        <w:t>Frekuensi</w:t>
      </w:r>
      <w:r>
        <w:rPr>
          <w:spacing w:val="-4"/>
        </w:rPr>
        <w:t xml:space="preserve"> </w:t>
      </w:r>
      <w:r>
        <w:t>dan</w:t>
      </w:r>
      <w:r>
        <w:rPr>
          <w:spacing w:val="-5"/>
        </w:rPr>
        <w:t xml:space="preserve"> </w:t>
      </w:r>
      <w:r>
        <w:t>Presentase Skor</w:t>
      </w:r>
      <w:r>
        <w:rPr>
          <w:spacing w:val="-4"/>
        </w:rPr>
        <w:t xml:space="preserve"> </w:t>
      </w:r>
      <w:r>
        <w:t>Hasil</w:t>
      </w:r>
      <w:r>
        <w:rPr>
          <w:spacing w:val="-4"/>
        </w:rPr>
        <w:t xml:space="preserve"> </w:t>
      </w:r>
      <w:r>
        <w:t>Tes Pemahaman</w:t>
      </w:r>
      <w:r>
        <w:rPr>
          <w:spacing w:val="-5"/>
        </w:rPr>
        <w:t xml:space="preserve"> </w:t>
      </w:r>
      <w:r>
        <w:t>Konsep</w:t>
      </w:r>
      <w:r>
        <w:rPr>
          <w:spacing w:val="-1"/>
        </w:rPr>
        <w:t xml:space="preserve"> </w:t>
      </w:r>
      <w:r>
        <w:t>PKN</w:t>
      </w:r>
      <w:r>
        <w:rPr>
          <w:spacing w:val="-2"/>
        </w:rPr>
        <w:t xml:space="preserve"> </w:t>
      </w:r>
      <w:r>
        <w:t>siswa</w:t>
      </w:r>
      <w:r>
        <w:rPr>
          <w:spacing w:val="-4"/>
        </w:rPr>
        <w:t xml:space="preserve"> </w:t>
      </w:r>
      <w:r>
        <w:t>pada</w:t>
      </w:r>
      <w:r>
        <w:rPr>
          <w:spacing w:val="-4"/>
        </w:rPr>
        <w:t xml:space="preserve"> </w:t>
      </w:r>
      <w:r>
        <w:t xml:space="preserve">siklus </w:t>
      </w:r>
      <w:r>
        <w:rPr>
          <w:spacing w:val="-5"/>
        </w:rPr>
        <w:t>II</w:t>
      </w:r>
    </w:p>
    <w:tbl>
      <w:tblPr>
        <w:tblStyle w:val="TableNormal1"/>
        <w:tblW w:w="0" w:type="auto"/>
        <w:tblInd w:w="717" w:type="dxa"/>
        <w:tblLayout w:type="fixed"/>
        <w:tblLook w:val="01E0" w:firstRow="1" w:lastRow="1" w:firstColumn="1" w:lastColumn="1" w:noHBand="0" w:noVBand="0"/>
      </w:tblPr>
      <w:tblGrid>
        <w:gridCol w:w="6"/>
        <w:gridCol w:w="1844"/>
        <w:gridCol w:w="89"/>
        <w:gridCol w:w="1958"/>
        <w:gridCol w:w="240"/>
        <w:gridCol w:w="1669"/>
        <w:gridCol w:w="95"/>
        <w:gridCol w:w="2028"/>
      </w:tblGrid>
      <w:tr w:rsidR="00F126C8" w:rsidTr="00C7583E">
        <w:trPr>
          <w:gridBefore w:val="1"/>
          <w:wBefore w:w="6" w:type="dxa"/>
          <w:trHeight w:val="294"/>
        </w:trPr>
        <w:tc>
          <w:tcPr>
            <w:tcW w:w="1933" w:type="dxa"/>
            <w:gridSpan w:val="2"/>
            <w:tcBorders>
              <w:top w:val="single" w:sz="4" w:space="0" w:color="7E7E7E"/>
              <w:bottom w:val="single" w:sz="4" w:space="0" w:color="7E7E7E"/>
            </w:tcBorders>
          </w:tcPr>
          <w:p w:rsidR="00F126C8" w:rsidRDefault="00F126C8" w:rsidP="00C7583E">
            <w:pPr>
              <w:pStyle w:val="TableParagraph"/>
              <w:spacing w:before="2"/>
              <w:ind w:left="598"/>
              <w:rPr>
                <w:b/>
              </w:rPr>
            </w:pPr>
            <w:r>
              <w:rPr>
                <w:b/>
                <w:spacing w:val="-2"/>
              </w:rPr>
              <w:t>Interval</w:t>
            </w:r>
          </w:p>
        </w:tc>
        <w:tc>
          <w:tcPr>
            <w:tcW w:w="1958" w:type="dxa"/>
            <w:tcBorders>
              <w:top w:val="single" w:sz="4" w:space="0" w:color="7E7E7E"/>
              <w:bottom w:val="single" w:sz="4" w:space="0" w:color="7E7E7E"/>
            </w:tcBorders>
          </w:tcPr>
          <w:p w:rsidR="00F126C8" w:rsidRDefault="00F126C8" w:rsidP="00C7583E">
            <w:pPr>
              <w:pStyle w:val="TableParagraph"/>
              <w:spacing w:before="2"/>
              <w:ind w:left="577"/>
              <w:rPr>
                <w:b/>
              </w:rPr>
            </w:pPr>
            <w:r>
              <w:rPr>
                <w:b/>
                <w:spacing w:val="-2"/>
              </w:rPr>
              <w:t>Kategori</w:t>
            </w:r>
          </w:p>
        </w:tc>
        <w:tc>
          <w:tcPr>
            <w:tcW w:w="2004" w:type="dxa"/>
            <w:gridSpan w:val="3"/>
            <w:tcBorders>
              <w:top w:val="single" w:sz="4" w:space="0" w:color="7E7E7E"/>
              <w:bottom w:val="single" w:sz="4" w:space="0" w:color="7E7E7E"/>
            </w:tcBorders>
          </w:tcPr>
          <w:p w:rsidR="00F126C8" w:rsidRDefault="00F126C8" w:rsidP="00C7583E">
            <w:pPr>
              <w:pStyle w:val="TableParagraph"/>
              <w:spacing w:before="2"/>
              <w:ind w:left="548"/>
              <w:rPr>
                <w:b/>
              </w:rPr>
            </w:pPr>
            <w:r>
              <w:rPr>
                <w:b/>
                <w:spacing w:val="-2"/>
              </w:rPr>
              <w:t>Frekuensi</w:t>
            </w:r>
          </w:p>
        </w:tc>
        <w:tc>
          <w:tcPr>
            <w:tcW w:w="2024" w:type="dxa"/>
            <w:tcBorders>
              <w:top w:val="single" w:sz="4" w:space="0" w:color="7E7E7E"/>
              <w:bottom w:val="single" w:sz="4" w:space="0" w:color="7E7E7E"/>
            </w:tcBorders>
          </w:tcPr>
          <w:p w:rsidR="00F126C8" w:rsidRDefault="00F126C8" w:rsidP="00C7583E">
            <w:pPr>
              <w:pStyle w:val="TableParagraph"/>
              <w:spacing w:before="2"/>
              <w:ind w:left="517"/>
              <w:rPr>
                <w:b/>
              </w:rPr>
            </w:pPr>
            <w:r>
              <w:rPr>
                <w:b/>
                <w:spacing w:val="-2"/>
              </w:rPr>
              <w:t>Presentase</w:t>
            </w:r>
          </w:p>
        </w:tc>
      </w:tr>
      <w:tr w:rsidR="00F126C8" w:rsidTr="00C7583E">
        <w:trPr>
          <w:trHeight w:val="1297"/>
        </w:trPr>
        <w:tc>
          <w:tcPr>
            <w:tcW w:w="1850" w:type="dxa"/>
            <w:gridSpan w:val="2"/>
            <w:tcBorders>
              <w:top w:val="single" w:sz="4" w:space="0" w:color="7E7E7E"/>
              <w:bottom w:val="single" w:sz="4" w:space="0" w:color="7E7E7E"/>
            </w:tcBorders>
          </w:tcPr>
          <w:p w:rsidR="00F126C8" w:rsidRDefault="00F126C8" w:rsidP="00C7583E">
            <w:pPr>
              <w:pStyle w:val="TableParagraph"/>
              <w:spacing w:line="251" w:lineRule="exact"/>
              <w:ind w:left="728"/>
              <w:rPr>
                <w:b/>
              </w:rPr>
            </w:pPr>
            <w:r>
              <w:rPr>
                <w:b/>
              </w:rPr>
              <w:t>50-</w:t>
            </w:r>
            <w:r>
              <w:rPr>
                <w:b/>
                <w:spacing w:val="-5"/>
              </w:rPr>
              <w:t>59</w:t>
            </w:r>
          </w:p>
          <w:p w:rsidR="00F126C8" w:rsidRDefault="00F126C8" w:rsidP="00C7583E">
            <w:pPr>
              <w:pStyle w:val="TableParagraph"/>
              <w:spacing w:before="39"/>
              <w:ind w:left="728"/>
              <w:rPr>
                <w:b/>
              </w:rPr>
            </w:pPr>
            <w:r>
              <w:rPr>
                <w:b/>
              </w:rPr>
              <w:t>60-</w:t>
            </w:r>
            <w:r>
              <w:rPr>
                <w:b/>
                <w:spacing w:val="-5"/>
              </w:rPr>
              <w:t>69</w:t>
            </w:r>
          </w:p>
          <w:p w:rsidR="00F126C8" w:rsidRDefault="00F126C8" w:rsidP="00C7583E">
            <w:pPr>
              <w:pStyle w:val="TableParagraph"/>
              <w:spacing w:before="39"/>
              <w:ind w:left="728"/>
              <w:rPr>
                <w:b/>
              </w:rPr>
            </w:pPr>
            <w:r>
              <w:rPr>
                <w:b/>
              </w:rPr>
              <w:t>70-</w:t>
            </w:r>
            <w:r>
              <w:rPr>
                <w:b/>
                <w:spacing w:val="-5"/>
              </w:rPr>
              <w:t>79</w:t>
            </w:r>
          </w:p>
          <w:p w:rsidR="00F126C8" w:rsidRDefault="00F126C8" w:rsidP="00C7583E">
            <w:pPr>
              <w:pStyle w:val="TableParagraph"/>
              <w:spacing w:before="35"/>
              <w:ind w:left="672"/>
              <w:rPr>
                <w:b/>
              </w:rPr>
            </w:pPr>
            <w:r>
              <w:rPr>
                <w:b/>
              </w:rPr>
              <w:t>80-</w:t>
            </w:r>
            <w:r>
              <w:rPr>
                <w:b/>
                <w:spacing w:val="-5"/>
              </w:rPr>
              <w:t>100</w:t>
            </w:r>
          </w:p>
        </w:tc>
        <w:tc>
          <w:tcPr>
            <w:tcW w:w="2287" w:type="dxa"/>
            <w:gridSpan w:val="3"/>
            <w:tcBorders>
              <w:top w:val="single" w:sz="4" w:space="0" w:color="7E7E7E"/>
              <w:bottom w:val="single" w:sz="4" w:space="0" w:color="7E7E7E"/>
            </w:tcBorders>
          </w:tcPr>
          <w:p w:rsidR="00F126C8" w:rsidRDefault="00F126C8" w:rsidP="00C7583E">
            <w:pPr>
              <w:pStyle w:val="TableParagraph"/>
              <w:spacing w:line="276" w:lineRule="auto"/>
              <w:ind w:left="790" w:right="872" w:hanging="36"/>
              <w:jc w:val="both"/>
            </w:pPr>
            <w:r>
              <w:rPr>
                <w:spacing w:val="-2"/>
              </w:rPr>
              <w:t xml:space="preserve">Kurang </w:t>
            </w:r>
            <w:r>
              <w:rPr>
                <w:spacing w:val="-4"/>
              </w:rPr>
              <w:t>Cukup Baik</w:t>
            </w:r>
          </w:p>
          <w:p w:rsidR="00F126C8" w:rsidRDefault="00F126C8" w:rsidP="00C7583E">
            <w:pPr>
              <w:pStyle w:val="TableParagraph"/>
              <w:spacing w:line="252" w:lineRule="exact"/>
              <w:ind w:left="550"/>
              <w:jc w:val="both"/>
            </w:pPr>
            <w:r>
              <w:t>Sangat</w:t>
            </w:r>
            <w:r>
              <w:rPr>
                <w:spacing w:val="-4"/>
              </w:rPr>
              <w:t xml:space="preserve"> Baik</w:t>
            </w:r>
          </w:p>
        </w:tc>
        <w:tc>
          <w:tcPr>
            <w:tcW w:w="1669" w:type="dxa"/>
            <w:tcBorders>
              <w:top w:val="single" w:sz="4" w:space="0" w:color="7E7E7E"/>
              <w:bottom w:val="single" w:sz="4" w:space="0" w:color="7E7E7E"/>
            </w:tcBorders>
          </w:tcPr>
          <w:p w:rsidR="00F126C8" w:rsidRDefault="00F126C8" w:rsidP="00C7583E">
            <w:pPr>
              <w:pStyle w:val="TableParagraph"/>
              <w:spacing w:line="247" w:lineRule="exact"/>
              <w:ind w:right="116"/>
              <w:jc w:val="center"/>
            </w:pPr>
            <w:r>
              <w:rPr>
                <w:spacing w:val="-10"/>
              </w:rPr>
              <w:t>0</w:t>
            </w:r>
          </w:p>
          <w:p w:rsidR="00F126C8" w:rsidRDefault="00F126C8" w:rsidP="00C7583E">
            <w:pPr>
              <w:pStyle w:val="TableParagraph"/>
              <w:spacing w:before="39"/>
              <w:ind w:right="116"/>
              <w:jc w:val="center"/>
            </w:pPr>
            <w:r>
              <w:rPr>
                <w:spacing w:val="-10"/>
              </w:rPr>
              <w:t>2</w:t>
            </w:r>
          </w:p>
          <w:p w:rsidR="00F126C8" w:rsidRDefault="00F126C8" w:rsidP="00C7583E">
            <w:pPr>
              <w:pStyle w:val="TableParagraph"/>
              <w:spacing w:before="39"/>
              <w:ind w:right="116"/>
              <w:jc w:val="center"/>
            </w:pPr>
            <w:r>
              <w:rPr>
                <w:spacing w:val="-10"/>
              </w:rPr>
              <w:t>6</w:t>
            </w:r>
          </w:p>
          <w:p w:rsidR="00F126C8" w:rsidRDefault="00F126C8" w:rsidP="00C7583E">
            <w:pPr>
              <w:pStyle w:val="TableParagraph"/>
              <w:spacing w:before="35"/>
              <w:ind w:left="10" w:right="116"/>
              <w:jc w:val="center"/>
            </w:pPr>
            <w:r>
              <w:rPr>
                <w:spacing w:val="-5"/>
              </w:rPr>
              <w:t>11</w:t>
            </w:r>
          </w:p>
        </w:tc>
        <w:tc>
          <w:tcPr>
            <w:tcW w:w="2123" w:type="dxa"/>
            <w:gridSpan w:val="2"/>
            <w:tcBorders>
              <w:top w:val="single" w:sz="4" w:space="0" w:color="7E7E7E"/>
              <w:bottom w:val="single" w:sz="4" w:space="0" w:color="7E7E7E"/>
            </w:tcBorders>
          </w:tcPr>
          <w:p w:rsidR="00F126C8" w:rsidRDefault="00F126C8" w:rsidP="00C7583E">
            <w:pPr>
              <w:pStyle w:val="TableParagraph"/>
              <w:spacing w:line="247" w:lineRule="exact"/>
              <w:ind w:left="828"/>
            </w:pPr>
            <w:r>
              <w:rPr>
                <w:spacing w:val="-2"/>
              </w:rPr>
              <w:t>0,00%</w:t>
            </w:r>
          </w:p>
          <w:p w:rsidR="00F126C8" w:rsidRDefault="00F126C8" w:rsidP="00C7583E">
            <w:pPr>
              <w:pStyle w:val="TableParagraph"/>
              <w:spacing w:before="39"/>
              <w:ind w:left="772"/>
            </w:pPr>
            <w:r>
              <w:rPr>
                <w:spacing w:val="-2"/>
              </w:rPr>
              <w:t>10,53%</w:t>
            </w:r>
          </w:p>
          <w:p w:rsidR="00F126C8" w:rsidRDefault="00F126C8" w:rsidP="00C7583E">
            <w:pPr>
              <w:pStyle w:val="TableParagraph"/>
              <w:spacing w:before="39"/>
              <w:ind w:left="772"/>
            </w:pPr>
            <w:r>
              <w:rPr>
                <w:spacing w:val="-2"/>
              </w:rPr>
              <w:t>31,58%</w:t>
            </w:r>
          </w:p>
          <w:p w:rsidR="00F126C8" w:rsidRDefault="00F126C8" w:rsidP="00C7583E">
            <w:pPr>
              <w:pStyle w:val="TableParagraph"/>
              <w:spacing w:before="35"/>
              <w:ind w:left="772"/>
            </w:pPr>
            <w:r>
              <w:rPr>
                <w:spacing w:val="-2"/>
              </w:rPr>
              <w:t>57,89%</w:t>
            </w:r>
          </w:p>
        </w:tc>
      </w:tr>
      <w:tr w:rsidR="00F126C8" w:rsidTr="00C7583E">
        <w:trPr>
          <w:trHeight w:val="290"/>
        </w:trPr>
        <w:tc>
          <w:tcPr>
            <w:tcW w:w="7929" w:type="dxa"/>
            <w:gridSpan w:val="8"/>
            <w:tcBorders>
              <w:top w:val="single" w:sz="4" w:space="0" w:color="7E7E7E"/>
              <w:bottom w:val="single" w:sz="4" w:space="0" w:color="7E7E7E"/>
            </w:tcBorders>
          </w:tcPr>
          <w:p w:rsidR="00F126C8" w:rsidRDefault="00F126C8" w:rsidP="00C7583E">
            <w:pPr>
              <w:pStyle w:val="TableParagraph"/>
              <w:tabs>
                <w:tab w:val="left" w:pos="3144"/>
                <w:tab w:val="left" w:pos="4746"/>
              </w:tabs>
              <w:spacing w:line="251" w:lineRule="exact"/>
              <w:ind w:left="405"/>
              <w:jc w:val="center"/>
              <w:rPr>
                <w:b/>
              </w:rPr>
            </w:pPr>
            <w:r>
              <w:rPr>
                <w:b/>
                <w:spacing w:val="-2"/>
              </w:rPr>
              <w:t>Jumlah</w:t>
            </w:r>
            <w:r>
              <w:rPr>
                <w:b/>
              </w:rPr>
              <w:tab/>
            </w:r>
            <w:r>
              <w:rPr>
                <w:b/>
                <w:spacing w:val="-5"/>
              </w:rPr>
              <w:t>19</w:t>
            </w:r>
            <w:r>
              <w:rPr>
                <w:b/>
              </w:rPr>
              <w:tab/>
            </w:r>
            <w:r>
              <w:rPr>
                <w:b/>
                <w:spacing w:val="-4"/>
              </w:rPr>
              <w:t>100%</w:t>
            </w:r>
          </w:p>
        </w:tc>
      </w:tr>
      <w:tr w:rsidR="00F126C8" w:rsidTr="00C7583E">
        <w:trPr>
          <w:trHeight w:val="294"/>
        </w:trPr>
        <w:tc>
          <w:tcPr>
            <w:tcW w:w="7929" w:type="dxa"/>
            <w:gridSpan w:val="8"/>
            <w:tcBorders>
              <w:top w:val="single" w:sz="4" w:space="0" w:color="7E7E7E"/>
              <w:bottom w:val="single" w:sz="4" w:space="0" w:color="7E7E7E"/>
            </w:tcBorders>
          </w:tcPr>
          <w:p w:rsidR="00F126C8" w:rsidRDefault="00F126C8" w:rsidP="00C7583E">
            <w:pPr>
              <w:pStyle w:val="TableParagraph"/>
              <w:tabs>
                <w:tab w:val="left" w:pos="4868"/>
              </w:tabs>
              <w:spacing w:before="2"/>
              <w:ind w:left="440"/>
              <w:jc w:val="center"/>
              <w:rPr>
                <w:b/>
              </w:rPr>
            </w:pPr>
            <w:r>
              <w:rPr>
                <w:b/>
                <w:spacing w:val="-2"/>
              </w:rPr>
              <w:t>Rata-</w:t>
            </w:r>
            <w:r>
              <w:rPr>
                <w:b/>
                <w:spacing w:val="-4"/>
              </w:rPr>
              <w:t>rata</w:t>
            </w:r>
            <w:r>
              <w:rPr>
                <w:b/>
              </w:rPr>
              <w:tab/>
            </w:r>
            <w:r>
              <w:rPr>
                <w:b/>
                <w:spacing w:val="-2"/>
              </w:rPr>
              <w:t>80,31%</w:t>
            </w:r>
          </w:p>
        </w:tc>
      </w:tr>
    </w:tbl>
    <w:p w:rsidR="00F126C8" w:rsidRDefault="00F126C8" w:rsidP="00F126C8">
      <w:pPr>
        <w:pStyle w:val="BodyText"/>
        <w:ind w:left="141" w:right="282" w:firstLine="720"/>
        <w:jc w:val="both"/>
      </w:pPr>
    </w:p>
    <w:p w:rsidR="00F126C8" w:rsidRDefault="00F126C8" w:rsidP="00F126C8">
      <w:pPr>
        <w:pStyle w:val="BodyText"/>
        <w:ind w:right="282" w:firstLine="861"/>
        <w:jc w:val="both"/>
      </w:pPr>
      <w:r>
        <w:t>Dari tabel diatas dapat diketahui bahwa banyaknya siswa yang tuntas pada siklus II sebanyak 17 orang sedangkan yang tidak tuntas adalah 2 orang, dengan mencapai rata-rata 80,31% kategori “sangat baik. Hal ini menunjukkan bahwa pemahaman konsep PKN siswa kelas V mengalami peningkatan</w:t>
      </w:r>
      <w:r>
        <w:rPr>
          <w:spacing w:val="-3"/>
        </w:rPr>
        <w:t xml:space="preserve"> </w:t>
      </w:r>
      <w:r>
        <w:t>menggunakan</w:t>
      </w:r>
      <w:r>
        <w:rPr>
          <w:spacing w:val="-3"/>
        </w:rPr>
        <w:t xml:space="preserve"> </w:t>
      </w:r>
      <w:r>
        <w:t xml:space="preserve">metode </w:t>
      </w:r>
      <w:r>
        <w:rPr>
          <w:i/>
        </w:rPr>
        <w:t>treasure</w:t>
      </w:r>
      <w:r>
        <w:rPr>
          <w:i/>
          <w:spacing w:val="-2"/>
        </w:rPr>
        <w:t xml:space="preserve"> </w:t>
      </w:r>
      <w:r>
        <w:rPr>
          <w:i/>
        </w:rPr>
        <w:t xml:space="preserve">hunt </w:t>
      </w:r>
      <w:r>
        <w:t>berbantuan</w:t>
      </w:r>
      <w:r>
        <w:rPr>
          <w:spacing w:val="-3"/>
        </w:rPr>
        <w:t xml:space="preserve"> </w:t>
      </w:r>
      <w:r>
        <w:t xml:space="preserve">media </w:t>
      </w:r>
      <w:r>
        <w:rPr>
          <w:i/>
        </w:rPr>
        <w:t>puzzle</w:t>
      </w:r>
      <w:r>
        <w:rPr>
          <w:i/>
          <w:spacing w:val="-2"/>
        </w:rPr>
        <w:t xml:space="preserve"> </w:t>
      </w:r>
      <w:r>
        <w:t>di SDN 22/12 Salebbo pada siklus II, Oleh karena itu penelitian tidak perlu dilanjutkan kembali karena telah memenuhi kriteria.</w:t>
      </w:r>
    </w:p>
    <w:p w:rsidR="00B72253" w:rsidRPr="00B75A94" w:rsidRDefault="00B72253" w:rsidP="00B75A94">
      <w:pPr>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lang w:val="en-US"/>
        </w:rPr>
      </w:pPr>
    </w:p>
    <w:p w:rsidR="00A27343" w:rsidRPr="00A27343" w:rsidRDefault="00A27343" w:rsidP="00A27343">
      <w:pPr>
        <w:numPr>
          <w:ilvl w:val="0"/>
          <w:numId w:val="1"/>
        </w:numPr>
        <w:spacing w:after="0" w:line="240" w:lineRule="auto"/>
        <w:ind w:left="426" w:hanging="426"/>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t xml:space="preserve">Pembahasan </w:t>
      </w:r>
    </w:p>
    <w:p w:rsidR="00F126C8" w:rsidRPr="00F126C8" w:rsidRDefault="00F126C8" w:rsidP="00F126C8">
      <w:pPr>
        <w:pBdr>
          <w:top w:val="nil"/>
          <w:left w:val="nil"/>
          <w:bottom w:val="nil"/>
          <w:right w:val="nil"/>
          <w:between w:val="nil"/>
        </w:pBdr>
        <w:spacing w:after="0" w:line="240" w:lineRule="auto"/>
        <w:ind w:firstLine="708"/>
        <w:jc w:val="both"/>
        <w:rPr>
          <w:rFonts w:ascii="Times New Roman" w:hAnsi="Times New Roman" w:cs="Times New Roman"/>
          <w:lang w:val="en-US"/>
        </w:rPr>
      </w:pPr>
      <w:r w:rsidRPr="00F126C8">
        <w:rPr>
          <w:rFonts w:ascii="Times New Roman" w:hAnsi="Times New Roman" w:cs="Times New Roman"/>
          <w:lang w:val="en-US"/>
        </w:rPr>
        <w:t>Hasil penelitian menunjukkan bahwa penerapan metode Treasure Hunt berbantuan media Puzzle mampu meningkatkan pemahaman konsep dan keterlibatan siswa selama pembelajaran PKN. Peningkatan tersebut terlihat dari peningkatan nilai rata-rata pemahaman konsep siswa dari siklus I sebesar 69</w:t>
      </w:r>
      <w:proofErr w:type="gramStart"/>
      <w:r w:rsidRPr="00F126C8">
        <w:rPr>
          <w:rFonts w:ascii="Times New Roman" w:hAnsi="Times New Roman" w:cs="Times New Roman"/>
          <w:lang w:val="en-US"/>
        </w:rPr>
        <w:t>,89</w:t>
      </w:r>
      <w:proofErr w:type="gramEnd"/>
      <w:r w:rsidRPr="00F126C8">
        <w:rPr>
          <w:rFonts w:ascii="Times New Roman" w:hAnsi="Times New Roman" w:cs="Times New Roman"/>
          <w:lang w:val="en-US"/>
        </w:rPr>
        <w:t xml:space="preserve">% menjadi 80,31% pada siklus II. Selain itu, partisipasi siswa selama proses pembelajaran juga meningkat secara signifikan, ditandai dengan meningkatnya keaktifan, antusiasme, dan kemampuan siswa dalam bekerja </w:t>
      </w:r>
      <w:proofErr w:type="gramStart"/>
      <w:r w:rsidRPr="00F126C8">
        <w:rPr>
          <w:rFonts w:ascii="Times New Roman" w:hAnsi="Times New Roman" w:cs="Times New Roman"/>
          <w:lang w:val="en-US"/>
        </w:rPr>
        <w:t>sama</w:t>
      </w:r>
      <w:proofErr w:type="gramEnd"/>
      <w:r w:rsidRPr="00F126C8">
        <w:rPr>
          <w:rFonts w:ascii="Times New Roman" w:hAnsi="Times New Roman" w:cs="Times New Roman"/>
          <w:lang w:val="en-US"/>
        </w:rPr>
        <w:t xml:space="preserve"> selama kegiatan kelompok.</w:t>
      </w:r>
    </w:p>
    <w:p w:rsidR="00F126C8" w:rsidRPr="00F126C8" w:rsidRDefault="00F126C8" w:rsidP="00F126C8">
      <w:pPr>
        <w:pBdr>
          <w:top w:val="nil"/>
          <w:left w:val="nil"/>
          <w:bottom w:val="nil"/>
          <w:right w:val="nil"/>
          <w:between w:val="nil"/>
        </w:pBdr>
        <w:spacing w:after="0" w:line="240" w:lineRule="auto"/>
        <w:ind w:firstLine="708"/>
        <w:jc w:val="both"/>
        <w:rPr>
          <w:rFonts w:ascii="Times New Roman" w:hAnsi="Times New Roman" w:cs="Times New Roman"/>
          <w:lang w:val="en-US"/>
        </w:rPr>
      </w:pPr>
      <w:r w:rsidRPr="00F126C8">
        <w:rPr>
          <w:rFonts w:ascii="Times New Roman" w:hAnsi="Times New Roman" w:cs="Times New Roman"/>
          <w:lang w:val="en-US"/>
        </w:rPr>
        <w:t xml:space="preserve">Metode Treasure Hunt memberikan pengalaman belajar yang menyenangkan karena melibatkan unsur permainan, eksplorasi, dan penemuan. Siswa tidak hanya menerima informasi dari guru, tetapi juga terlibat secara langsung dalam pencarian dan penyelesaian tugas yang berkaitan dengan materi PKN. Sementara itu, media Puzzle membantu memperkuat pemahaman konsep dengan </w:t>
      </w:r>
      <w:proofErr w:type="gramStart"/>
      <w:r w:rsidRPr="00F126C8">
        <w:rPr>
          <w:rFonts w:ascii="Times New Roman" w:hAnsi="Times New Roman" w:cs="Times New Roman"/>
          <w:lang w:val="en-US"/>
        </w:rPr>
        <w:t>cara</w:t>
      </w:r>
      <w:proofErr w:type="gramEnd"/>
      <w:r w:rsidRPr="00F126C8">
        <w:rPr>
          <w:rFonts w:ascii="Times New Roman" w:hAnsi="Times New Roman" w:cs="Times New Roman"/>
          <w:lang w:val="en-US"/>
        </w:rPr>
        <w:t xml:space="preserve"> yang menarik dan visual. Kombinasi kedua pendekatan ini menciptakan suasana belajar yang aktif dan bermakna, sesuai dengan teori konstruktivisme Piaget dan Vygotsky yang menekankan pentingnya keterlibatan langsung siswa dalam membangun pengetahuan melalui interaksi dengan lingkungan.</w:t>
      </w:r>
    </w:p>
    <w:p w:rsidR="00F126C8" w:rsidRPr="00F126C8" w:rsidRDefault="00F126C8" w:rsidP="00F126C8">
      <w:pPr>
        <w:pBdr>
          <w:top w:val="nil"/>
          <w:left w:val="nil"/>
          <w:bottom w:val="nil"/>
          <w:right w:val="nil"/>
          <w:between w:val="nil"/>
        </w:pBdr>
        <w:spacing w:after="0" w:line="240" w:lineRule="auto"/>
        <w:ind w:firstLine="708"/>
        <w:jc w:val="both"/>
        <w:rPr>
          <w:rFonts w:ascii="Times New Roman" w:hAnsi="Times New Roman" w:cs="Times New Roman"/>
          <w:lang w:val="en-US"/>
        </w:rPr>
      </w:pPr>
      <w:r w:rsidRPr="00F126C8">
        <w:rPr>
          <w:rFonts w:ascii="Times New Roman" w:hAnsi="Times New Roman" w:cs="Times New Roman"/>
          <w:lang w:val="en-US"/>
        </w:rPr>
        <w:t xml:space="preserve">Hasil penelitian ini sejalan dengan temuan Susanto dan Wulandari (2019) yang menyatakan bahwa penggunaan media Puzzle dapat meningkatkan hasil belajar siswa karena proses belajar menjadi </w:t>
      </w:r>
      <w:r w:rsidRPr="00F126C8">
        <w:rPr>
          <w:rFonts w:ascii="Times New Roman" w:hAnsi="Times New Roman" w:cs="Times New Roman"/>
          <w:lang w:val="en-US"/>
        </w:rPr>
        <w:lastRenderedPageBreak/>
        <w:t>lebih menarik dan menyenangkan. Hal serupa juga dikemukakan oleh Rokhmat et al. (2017) yang menemukan bahwa media permainan seperti Puzzle membantu siswa memahami konsep melalui kegiatan konstruktif. Selain itu, penelitian oleh Martia (2023) menunjukkan bahwa penerapan metode Treasure Hunt efektif dalam meningkatkan motivasi dan hasil belajar siswa melalui aktivitas pencarian petunjuk dan penyelesaian tugas berbasis tantangan.</w:t>
      </w:r>
    </w:p>
    <w:p w:rsidR="00F126C8" w:rsidRPr="00F126C8" w:rsidRDefault="00F126C8" w:rsidP="00F126C8">
      <w:pPr>
        <w:pBdr>
          <w:top w:val="nil"/>
          <w:left w:val="nil"/>
          <w:bottom w:val="nil"/>
          <w:right w:val="nil"/>
          <w:between w:val="nil"/>
        </w:pBdr>
        <w:spacing w:after="0" w:line="240" w:lineRule="auto"/>
        <w:ind w:firstLine="708"/>
        <w:jc w:val="both"/>
        <w:rPr>
          <w:rFonts w:ascii="Times New Roman" w:hAnsi="Times New Roman" w:cs="Times New Roman"/>
          <w:lang w:val="en-US"/>
        </w:rPr>
      </w:pPr>
      <w:r w:rsidRPr="00F126C8">
        <w:rPr>
          <w:rFonts w:ascii="Times New Roman" w:hAnsi="Times New Roman" w:cs="Times New Roman"/>
          <w:lang w:val="en-US"/>
        </w:rPr>
        <w:t>Berdasarkan perbandingan tersebut, dapat disimpulkan bahwa hasil penelitian ini mendukung temuan-temuan sebelumnya dan memperkuat penerapan teori konstruktivisme dalam konteks pembelajaran PKN di sekolah dasar. Penerapan metode Treasure Hunt berbantuan media Puzzle terbukti efektif dalam meningkatkan pemahaman konsep siswa karena mampu menggabungkan aspek kognitif, afektif, dan psikomotor secara seimbang.</w:t>
      </w:r>
    </w:p>
    <w:p w:rsidR="00F126C8" w:rsidRPr="00F126C8" w:rsidRDefault="00F126C8" w:rsidP="00F126C8">
      <w:pPr>
        <w:pBdr>
          <w:top w:val="nil"/>
          <w:left w:val="nil"/>
          <w:bottom w:val="nil"/>
          <w:right w:val="nil"/>
          <w:between w:val="nil"/>
        </w:pBdr>
        <w:spacing w:after="0" w:line="240" w:lineRule="auto"/>
        <w:ind w:firstLine="708"/>
        <w:jc w:val="both"/>
        <w:rPr>
          <w:rFonts w:ascii="Times New Roman" w:hAnsi="Times New Roman" w:cs="Times New Roman"/>
          <w:lang w:val="en-US"/>
        </w:rPr>
      </w:pPr>
      <w:r w:rsidRPr="00F126C8">
        <w:rPr>
          <w:rFonts w:ascii="Times New Roman" w:hAnsi="Times New Roman" w:cs="Times New Roman"/>
          <w:lang w:val="en-US"/>
        </w:rPr>
        <w:t>Walaupun demikian, penelitian ini juga menghadapi beberapa kendala seperti keterbatasan waktu pembelajaran dan perbedaan kemampuan siswa dalam memahami petunjuk permainan. Namun, melalui pengelolaan kelas yang baik dan bimbingan guru yang lebih intensif, kendala tersebut dapat diminimalkan.</w:t>
      </w:r>
    </w:p>
    <w:p w:rsidR="00AA1A3B" w:rsidRDefault="00F126C8" w:rsidP="00F126C8">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rPr>
      </w:pPr>
      <w:r w:rsidRPr="00F126C8">
        <w:rPr>
          <w:rFonts w:ascii="Times New Roman" w:hAnsi="Times New Roman" w:cs="Times New Roman"/>
          <w:lang w:val="en-US"/>
        </w:rPr>
        <w:t>Secara keseluruhan, pembelajaran dengan metode Treasure Hunt berbantuan media Puzzle tidak hanya meningkatkan hasil belajar, tetapi juga mendorong keterlibatan aktif siswa, memperkuat kerja sama antar siswa, serta menciptakan suasana belajar yang lebih menyenangkan dan bermakna. Oleh karena itu, metode ini dapat dijadikan alternatif dalam meningkatkan kualitas pembelajaran PKN maupun mata pelajaran lainnya di sekolah dasar.</w:t>
      </w:r>
    </w:p>
    <w:p w:rsidR="000B36B6" w:rsidRDefault="000B36B6">
      <w:pPr>
        <w:spacing w:after="0" w:line="240" w:lineRule="auto"/>
        <w:rPr>
          <w:rFonts w:ascii="Times New Roman" w:eastAsia="Times New Roman" w:hAnsi="Times New Roman" w:cs="Times New Roman"/>
          <w:b/>
          <w:color w:val="000000"/>
        </w:rPr>
      </w:pPr>
    </w:p>
    <w:p w:rsidR="00F126C8" w:rsidRDefault="00F126C8">
      <w:pPr>
        <w:spacing w:after="0" w:line="240" w:lineRule="auto"/>
        <w:rPr>
          <w:rFonts w:ascii="Times New Roman" w:eastAsia="Times New Roman" w:hAnsi="Times New Roman" w:cs="Times New Roman"/>
          <w:b/>
          <w:color w:val="000000"/>
        </w:rPr>
        <w:sectPr w:rsidR="00F126C8" w:rsidSect="00835B1A">
          <w:type w:val="continuous"/>
          <w:pgSz w:w="11907" w:h="16839"/>
          <w:pgMar w:top="1134" w:right="1134" w:bottom="1134" w:left="1701" w:header="737" w:footer="851" w:gutter="0"/>
          <w:cols w:space="720"/>
        </w:sectPr>
      </w:pPr>
    </w:p>
    <w:p w:rsidR="00AA1A3B" w:rsidRPr="00A27343" w:rsidRDefault="00A27343">
      <w:pPr>
        <w:spacing w:after="0" w:line="240" w:lineRule="auto"/>
        <w:rPr>
          <w:rFonts w:ascii="Times New Roman" w:eastAsia="Times New Roman" w:hAnsi="Times New Roman" w:cs="Times New Roman"/>
          <w:b/>
          <w:color w:val="000000"/>
          <w:lang w:val="en-US"/>
        </w:rPr>
      </w:pPr>
      <w:r>
        <w:rPr>
          <w:rFonts w:ascii="Times New Roman" w:eastAsia="Times New Roman" w:hAnsi="Times New Roman" w:cs="Times New Roman"/>
          <w:b/>
          <w:color w:val="000000"/>
          <w:lang w:val="en-US"/>
        </w:rPr>
        <w:lastRenderedPageBreak/>
        <w:t>KE</w:t>
      </w:r>
      <w:r w:rsidR="00E52098">
        <w:rPr>
          <w:rFonts w:ascii="Times New Roman" w:eastAsia="Times New Roman" w:hAnsi="Times New Roman" w:cs="Times New Roman"/>
          <w:b/>
          <w:color w:val="000000"/>
        </w:rPr>
        <w:t xml:space="preserve">SIMPULAN DAN </w:t>
      </w:r>
      <w:r>
        <w:rPr>
          <w:rFonts w:ascii="Times New Roman" w:eastAsia="Times New Roman" w:hAnsi="Times New Roman" w:cs="Times New Roman"/>
          <w:b/>
          <w:color w:val="000000"/>
          <w:lang w:val="en-US"/>
        </w:rPr>
        <w:t>SARAN</w:t>
      </w:r>
    </w:p>
    <w:p w:rsidR="00AA1A3B" w:rsidRDefault="00AA1A3B">
      <w:pPr>
        <w:widowControl w:val="0"/>
        <w:spacing w:after="0" w:line="240" w:lineRule="auto"/>
        <w:ind w:firstLine="709"/>
        <w:jc w:val="both"/>
        <w:rPr>
          <w:rFonts w:ascii="Times New Roman" w:eastAsia="Times New Roman" w:hAnsi="Times New Roman" w:cs="Times New Roman"/>
        </w:rPr>
        <w:sectPr w:rsidR="00AA1A3B" w:rsidSect="00835B1A">
          <w:type w:val="continuous"/>
          <w:pgSz w:w="11907" w:h="16839"/>
          <w:pgMar w:top="1134" w:right="1134" w:bottom="1134" w:left="1701" w:header="737" w:footer="851" w:gutter="0"/>
          <w:cols w:space="720"/>
        </w:sectPr>
      </w:pPr>
    </w:p>
    <w:p w:rsidR="00F126C8" w:rsidRDefault="00F126C8" w:rsidP="00F126C8">
      <w:pPr>
        <w:widowControl w:val="0"/>
        <w:spacing w:after="0" w:line="240" w:lineRule="auto"/>
        <w:ind w:firstLine="720"/>
        <w:jc w:val="both"/>
        <w:rPr>
          <w:rFonts w:ascii="Times New Roman" w:hAnsi="Times New Roman" w:cs="Times New Roman"/>
          <w:lang w:val="en-US"/>
        </w:rPr>
      </w:pPr>
      <w:r w:rsidRPr="00F126C8">
        <w:rPr>
          <w:rFonts w:ascii="Times New Roman" w:hAnsi="Times New Roman" w:cs="Times New Roman"/>
          <w:lang w:val="en-US"/>
        </w:rPr>
        <w:lastRenderedPageBreak/>
        <w:t>Berdasarkan hasil analisis data, dapat disimpulkan bahwa penerapan metode Treasure Hunt berbantuan media Puzzle dapat meningkatkan pemahaman konsep siswa pada mata pelajaran PKN di SDN 22/12 Salebbo. Hal ini terlihat dari peningkatan nilai rata-rata pemahaman konsep siswa, yaitu dari 69</w:t>
      </w:r>
      <w:proofErr w:type="gramStart"/>
      <w:r w:rsidRPr="00F126C8">
        <w:rPr>
          <w:rFonts w:ascii="Times New Roman" w:hAnsi="Times New Roman" w:cs="Times New Roman"/>
          <w:lang w:val="en-US"/>
        </w:rPr>
        <w:t>,89</w:t>
      </w:r>
      <w:proofErr w:type="gramEnd"/>
      <w:r w:rsidRPr="00F126C8">
        <w:rPr>
          <w:rFonts w:ascii="Times New Roman" w:hAnsi="Times New Roman" w:cs="Times New Roman"/>
          <w:lang w:val="en-US"/>
        </w:rPr>
        <w:t>% pada siklus I menjadi 81,31% pada siklus II. Dengan demikian, indikator keberhasilan yang telah ditetapkan dalam penelitian ini telah tercapai, yang menunjukkan bahwa metode Treasure Hunt berbantuan media Puzzle efektif digunakan dalam meningkatkan pemahaman konsep siswa pada pembelajaran PKN.</w:t>
      </w:r>
    </w:p>
    <w:p w:rsidR="00F126C8" w:rsidRPr="00F126C8" w:rsidRDefault="00F126C8" w:rsidP="00F126C8">
      <w:pPr>
        <w:widowControl w:val="0"/>
        <w:spacing w:after="0" w:line="240" w:lineRule="auto"/>
        <w:ind w:firstLine="720"/>
        <w:jc w:val="both"/>
        <w:rPr>
          <w:rFonts w:ascii="Times New Roman" w:hAnsi="Times New Roman" w:cs="Times New Roman"/>
          <w:lang w:val="en-US"/>
        </w:rPr>
        <w:sectPr w:rsidR="00F126C8" w:rsidRPr="00F126C8" w:rsidSect="00835B1A">
          <w:type w:val="continuous"/>
          <w:pgSz w:w="11907" w:h="16839"/>
          <w:pgMar w:top="1134" w:right="1134" w:bottom="1134" w:left="1701" w:header="737" w:footer="851" w:gutter="0"/>
          <w:cols w:space="720"/>
        </w:sectPr>
      </w:pPr>
      <w:r w:rsidRPr="00F126C8">
        <w:rPr>
          <w:rFonts w:ascii="Times New Roman" w:hAnsi="Times New Roman" w:cs="Times New Roman"/>
          <w:lang w:val="en-US"/>
        </w:rPr>
        <w:t>Saran dari penelitian ini adalah penerapan metode treasure hunt berbantuan media puzzle ini diharapkan menyesuiakan karakteristik siswa, hasil penelitian ini dihara</w:t>
      </w:r>
      <w:r>
        <w:rPr>
          <w:rFonts w:ascii="Times New Roman" w:hAnsi="Times New Roman" w:cs="Times New Roman"/>
          <w:lang w:val="en-US"/>
        </w:rPr>
        <w:t xml:space="preserve">pkan dapat menjadi pertimbangan </w:t>
      </w:r>
      <w:r w:rsidRPr="00F126C8">
        <w:rPr>
          <w:rFonts w:ascii="Times New Roman" w:hAnsi="Times New Roman" w:cs="Times New Roman"/>
          <w:lang w:val="en-US"/>
        </w:rPr>
        <w:t>untuk</w:t>
      </w:r>
      <w:r>
        <w:rPr>
          <w:rFonts w:ascii="Times New Roman" w:hAnsi="Times New Roman" w:cs="Times New Roman"/>
          <w:lang w:val="en-US"/>
        </w:rPr>
        <w:t xml:space="preserve"> </w:t>
      </w:r>
      <w:r w:rsidRPr="00F126C8">
        <w:rPr>
          <w:rFonts w:ascii="Times New Roman" w:hAnsi="Times New Roman" w:cs="Times New Roman"/>
          <w:lang w:val="en-US"/>
        </w:rPr>
        <w:t>diterapkan</w:t>
      </w:r>
      <w:r>
        <w:rPr>
          <w:rFonts w:ascii="Times New Roman" w:hAnsi="Times New Roman" w:cs="Times New Roman"/>
          <w:lang w:val="en-US"/>
        </w:rPr>
        <w:t xml:space="preserve"> </w:t>
      </w:r>
      <w:r w:rsidRPr="00F126C8">
        <w:rPr>
          <w:rFonts w:ascii="Times New Roman" w:hAnsi="Times New Roman" w:cs="Times New Roman"/>
          <w:lang w:val="en-US"/>
        </w:rPr>
        <w:t>dalam</w:t>
      </w:r>
      <w:r>
        <w:rPr>
          <w:rFonts w:ascii="Times New Roman" w:hAnsi="Times New Roman" w:cs="Times New Roman"/>
          <w:lang w:val="en-US"/>
        </w:rPr>
        <w:t xml:space="preserve"> </w:t>
      </w:r>
      <w:r w:rsidRPr="00F126C8">
        <w:rPr>
          <w:rFonts w:ascii="Times New Roman" w:hAnsi="Times New Roman" w:cs="Times New Roman"/>
          <w:lang w:val="en-US"/>
        </w:rPr>
        <w:t>pembelajaran</w:t>
      </w:r>
      <w:r>
        <w:rPr>
          <w:rFonts w:ascii="Times New Roman" w:hAnsi="Times New Roman" w:cs="Times New Roman"/>
          <w:lang w:val="en-US"/>
        </w:rPr>
        <w:t xml:space="preserve"> </w:t>
      </w:r>
      <w:r w:rsidRPr="00F126C8">
        <w:rPr>
          <w:rFonts w:ascii="Times New Roman" w:hAnsi="Times New Roman" w:cs="Times New Roman"/>
          <w:lang w:val="en-US"/>
        </w:rPr>
        <w:t>selanjutnya</w:t>
      </w:r>
      <w:r>
        <w:rPr>
          <w:rFonts w:ascii="Times New Roman" w:hAnsi="Times New Roman" w:cs="Times New Roman"/>
          <w:lang w:val="en-US"/>
        </w:rPr>
        <w:t>.</w:t>
      </w:r>
    </w:p>
    <w:p w:rsidR="00AA3FE2" w:rsidRDefault="00AA3FE2" w:rsidP="00AA3FE2">
      <w:pPr>
        <w:spacing w:after="0" w:line="240" w:lineRule="auto"/>
        <w:rPr>
          <w:rFonts w:ascii="Times New Roman" w:eastAsia="Times New Roman" w:hAnsi="Times New Roman" w:cs="Times New Roman"/>
          <w:b/>
          <w:color w:val="000000"/>
        </w:rPr>
      </w:pPr>
    </w:p>
    <w:p w:rsidR="00AA1A3B" w:rsidRPr="00F866EB" w:rsidRDefault="00E52098" w:rsidP="005B7F7E">
      <w:pPr>
        <w:spacing w:after="0" w:line="240" w:lineRule="auto"/>
        <w:rPr>
          <w:rFonts w:ascii="Times New Roman" w:eastAsia="Times New Roman" w:hAnsi="Times New Roman" w:cs="Times New Roman"/>
          <w:b/>
          <w:color w:val="000000"/>
        </w:rPr>
        <w:sectPr w:rsidR="00AA1A3B" w:rsidRPr="00F866EB" w:rsidSect="00835B1A">
          <w:type w:val="continuous"/>
          <w:pgSz w:w="11907" w:h="16839"/>
          <w:pgMar w:top="1134" w:right="1134" w:bottom="1134" w:left="1701" w:header="737" w:footer="851" w:gutter="0"/>
          <w:cols w:space="720"/>
        </w:sectPr>
      </w:pPr>
      <w:r>
        <w:rPr>
          <w:rFonts w:ascii="Times New Roman" w:eastAsia="Times New Roman" w:hAnsi="Times New Roman" w:cs="Times New Roman"/>
          <w:b/>
          <w:color w:val="000000"/>
        </w:rPr>
        <w:t>DAFTAR PUSTAKA</w:t>
      </w:r>
    </w:p>
    <w:p w:rsidR="00F126C8" w:rsidRPr="00F126C8" w:rsidRDefault="00F126C8" w:rsidP="00DF75F7">
      <w:pPr>
        <w:spacing w:after="0" w:line="240" w:lineRule="auto"/>
        <w:ind w:left="426" w:hanging="426"/>
        <w:jc w:val="both"/>
        <w:rPr>
          <w:rFonts w:ascii="Times New Roman" w:eastAsia="Times New Roman" w:hAnsi="Times New Roman" w:cs="Times New Roman"/>
        </w:rPr>
      </w:pPr>
      <w:r w:rsidRPr="00F126C8">
        <w:rPr>
          <w:rFonts w:ascii="Times New Roman" w:eastAsia="Times New Roman" w:hAnsi="Times New Roman" w:cs="Times New Roman"/>
        </w:rPr>
        <w:lastRenderedPageBreak/>
        <w:t>Arikunto, Suharsimi. 2016. Prosedur Penelitian: Suatu Pendekatan Praktik. Jakarta: Rineka Cipta</w:t>
      </w:r>
    </w:p>
    <w:p w:rsidR="00F126C8" w:rsidRPr="00F126C8" w:rsidRDefault="00F126C8" w:rsidP="00DF75F7">
      <w:pPr>
        <w:spacing w:after="0" w:line="240" w:lineRule="auto"/>
        <w:ind w:left="426" w:hanging="426"/>
        <w:jc w:val="both"/>
        <w:rPr>
          <w:rFonts w:ascii="Times New Roman" w:eastAsia="Times New Roman" w:hAnsi="Times New Roman" w:cs="Times New Roman"/>
        </w:rPr>
      </w:pPr>
      <w:r w:rsidRPr="00F126C8">
        <w:rPr>
          <w:rFonts w:ascii="Times New Roman" w:eastAsia="Times New Roman" w:hAnsi="Times New Roman" w:cs="Times New Roman"/>
        </w:rPr>
        <w:t>Kemmis, S. &amp; Mc. Taggart, R. 1988. The Action Research Planner. Victoria: Deakin University Press.</w:t>
      </w:r>
    </w:p>
    <w:p w:rsidR="00F126C8" w:rsidRPr="00F126C8" w:rsidRDefault="00F126C8" w:rsidP="00DF75F7">
      <w:pPr>
        <w:spacing w:after="0" w:line="240" w:lineRule="auto"/>
        <w:ind w:left="426" w:hanging="426"/>
        <w:jc w:val="both"/>
        <w:rPr>
          <w:rFonts w:ascii="Times New Roman" w:eastAsia="Times New Roman" w:hAnsi="Times New Roman" w:cs="Times New Roman"/>
        </w:rPr>
      </w:pPr>
      <w:r w:rsidRPr="00F126C8">
        <w:rPr>
          <w:rFonts w:ascii="Times New Roman" w:eastAsia="Times New Roman" w:hAnsi="Times New Roman" w:cs="Times New Roman"/>
        </w:rPr>
        <w:t>Kristanto, E. (2019). Meningkatkan Pemahaman Konsep PKn pada Materi Keputusan Bersama degan Strategi Pembelajaran Debat Aktif. Prosiding Seminar Nasional Pendidikan FKIP Untirta, 2(1), 350–356.</w:t>
      </w:r>
    </w:p>
    <w:p w:rsidR="00F126C8" w:rsidRPr="00F126C8" w:rsidRDefault="00F126C8" w:rsidP="00DF75F7">
      <w:pPr>
        <w:spacing w:after="0" w:line="240" w:lineRule="auto"/>
        <w:ind w:left="426" w:hanging="426"/>
        <w:jc w:val="both"/>
        <w:rPr>
          <w:rFonts w:ascii="Times New Roman" w:eastAsia="Times New Roman" w:hAnsi="Times New Roman" w:cs="Times New Roman"/>
        </w:rPr>
      </w:pPr>
      <w:r w:rsidRPr="00F126C8">
        <w:rPr>
          <w:rFonts w:ascii="Times New Roman" w:eastAsia="Times New Roman" w:hAnsi="Times New Roman" w:cs="Times New Roman"/>
        </w:rPr>
        <w:t>Martia, L. A. (2023). The impact of treasure hunt games on learning outcomes in time measurement.</w:t>
      </w:r>
    </w:p>
    <w:p w:rsidR="00F126C8" w:rsidRPr="00F126C8" w:rsidRDefault="00F126C8" w:rsidP="00DF75F7">
      <w:pPr>
        <w:spacing w:after="0" w:line="240" w:lineRule="auto"/>
        <w:ind w:left="426" w:hanging="426"/>
        <w:jc w:val="both"/>
        <w:rPr>
          <w:rFonts w:ascii="Times New Roman" w:eastAsia="Times New Roman" w:hAnsi="Times New Roman" w:cs="Times New Roman"/>
        </w:rPr>
      </w:pPr>
      <w:r w:rsidRPr="00F126C8">
        <w:rPr>
          <w:rFonts w:ascii="Times New Roman" w:eastAsia="Times New Roman" w:hAnsi="Times New Roman" w:cs="Times New Roman"/>
        </w:rPr>
        <w:t>14(2), 515–525.</w:t>
      </w:r>
    </w:p>
    <w:p w:rsidR="00F126C8" w:rsidRPr="00F126C8" w:rsidRDefault="00F126C8" w:rsidP="00DF75F7">
      <w:pPr>
        <w:spacing w:after="0" w:line="240" w:lineRule="auto"/>
        <w:ind w:left="426" w:hanging="426"/>
        <w:jc w:val="both"/>
        <w:rPr>
          <w:rFonts w:ascii="Times New Roman" w:eastAsia="Times New Roman" w:hAnsi="Times New Roman" w:cs="Times New Roman"/>
        </w:rPr>
      </w:pPr>
      <w:r w:rsidRPr="00F126C8">
        <w:rPr>
          <w:rFonts w:ascii="Times New Roman" w:eastAsia="Times New Roman" w:hAnsi="Times New Roman" w:cs="Times New Roman"/>
        </w:rPr>
        <w:t>Mualimin. (2014). Penelitian Tindakan Kelas (Teori dan Praktik). Bandung : Taabita.</w:t>
      </w:r>
    </w:p>
    <w:p w:rsidR="00F126C8" w:rsidRPr="00F126C8" w:rsidRDefault="00F126C8" w:rsidP="00DF75F7">
      <w:pPr>
        <w:spacing w:after="0" w:line="240" w:lineRule="auto"/>
        <w:ind w:left="426" w:hanging="426"/>
        <w:jc w:val="both"/>
        <w:rPr>
          <w:rFonts w:ascii="Times New Roman" w:eastAsia="Times New Roman" w:hAnsi="Times New Roman" w:cs="Times New Roman"/>
        </w:rPr>
      </w:pPr>
      <w:r w:rsidRPr="00F126C8">
        <w:rPr>
          <w:rFonts w:ascii="Times New Roman" w:eastAsia="Times New Roman" w:hAnsi="Times New Roman" w:cs="Times New Roman"/>
        </w:rPr>
        <w:t>Piaget, J. 1952. The Origins of Intelligence in Children. New York: W.W. Norton &amp; Co</w:t>
      </w:r>
    </w:p>
    <w:p w:rsidR="00F126C8" w:rsidRPr="00F126C8" w:rsidRDefault="00F126C8" w:rsidP="00DF75F7">
      <w:pPr>
        <w:spacing w:after="0" w:line="240" w:lineRule="auto"/>
        <w:ind w:left="426" w:hanging="426"/>
        <w:jc w:val="both"/>
        <w:rPr>
          <w:rFonts w:ascii="Times New Roman" w:eastAsia="Times New Roman" w:hAnsi="Times New Roman" w:cs="Times New Roman"/>
        </w:rPr>
      </w:pPr>
      <w:r w:rsidRPr="00F126C8">
        <w:rPr>
          <w:rFonts w:ascii="Times New Roman" w:eastAsia="Times New Roman" w:hAnsi="Times New Roman" w:cs="Times New Roman"/>
        </w:rPr>
        <w:t>Renata Ginting, R., Verbina Ginting, E., Jannah Hasibuan, R., &amp; Masri Perangin-angin, L. (2022). Analisis Faktor Tidak Meratanya Pendidikan Di Sdn0704 Sungai Korang. Jurnal Pendidikan Indonesia, 3(04), 407–416. https://doi.org/10.59141/japendi.v3i04.778</w:t>
      </w:r>
    </w:p>
    <w:p w:rsidR="00F126C8" w:rsidRPr="00F126C8" w:rsidRDefault="00F126C8" w:rsidP="00DF75F7">
      <w:pPr>
        <w:spacing w:after="0" w:line="240" w:lineRule="auto"/>
        <w:ind w:left="426" w:hanging="426"/>
        <w:jc w:val="both"/>
        <w:rPr>
          <w:rFonts w:ascii="Times New Roman" w:eastAsia="Times New Roman" w:hAnsi="Times New Roman" w:cs="Times New Roman"/>
        </w:rPr>
      </w:pPr>
      <w:r w:rsidRPr="00F126C8">
        <w:rPr>
          <w:rFonts w:ascii="Times New Roman" w:eastAsia="Times New Roman" w:hAnsi="Times New Roman" w:cs="Times New Roman"/>
        </w:rPr>
        <w:t>Sulistiani, I., &amp; Nursiwi Nugraheni. (2023). Makna Guru Sebagai Peranan Penting Dalam Dunia Pendidikan. Jurnal Citra Pendidikan, 3(4), 1261–1268. https://doi.org/10.38048/jcp.v3i4.2222</w:t>
      </w:r>
    </w:p>
    <w:p w:rsidR="00F126C8" w:rsidRPr="00F126C8" w:rsidRDefault="00F126C8" w:rsidP="00DF75F7">
      <w:pPr>
        <w:spacing w:after="0" w:line="240" w:lineRule="auto"/>
        <w:ind w:left="426" w:hanging="426"/>
        <w:jc w:val="both"/>
        <w:rPr>
          <w:rFonts w:ascii="Times New Roman" w:eastAsia="Times New Roman" w:hAnsi="Times New Roman" w:cs="Times New Roman"/>
        </w:rPr>
      </w:pPr>
      <w:r w:rsidRPr="00F126C8">
        <w:rPr>
          <w:rFonts w:ascii="Times New Roman" w:eastAsia="Times New Roman" w:hAnsi="Times New Roman" w:cs="Times New Roman"/>
        </w:rPr>
        <w:t>Susanto, H., &amp; wulandari, R. (2019). Peningkatan Hasil Belajar Matematika melalui media puzzle pada materi Bangun Datar. Jurnal Ilmu Pendidikan, 23(1), 45-25.</w:t>
      </w:r>
    </w:p>
    <w:p w:rsidR="00FA2C38" w:rsidRPr="00FA2C38" w:rsidRDefault="00F126C8" w:rsidP="00DF75F7">
      <w:pPr>
        <w:spacing w:after="0" w:line="240" w:lineRule="auto"/>
        <w:ind w:left="426" w:hanging="426"/>
        <w:jc w:val="both"/>
        <w:rPr>
          <w:rFonts w:ascii="Times New Roman" w:eastAsia="Times New Roman" w:hAnsi="Times New Roman" w:cs="Times New Roman"/>
        </w:rPr>
      </w:pPr>
      <w:r w:rsidRPr="00F126C8">
        <w:rPr>
          <w:rFonts w:ascii="Times New Roman" w:eastAsia="Times New Roman" w:hAnsi="Times New Roman" w:cs="Times New Roman"/>
        </w:rPr>
        <w:t>Vygotsky, L. S. 1978. Mind in Society: The Development of Higher Psychological Processes. London: Harvard University Press.</w:t>
      </w:r>
      <w:r w:rsidR="0077376B">
        <w:rPr>
          <w:rFonts w:ascii="Times New Roman" w:eastAsia="Times New Roman" w:hAnsi="Times New Roman" w:cs="Times New Roman"/>
        </w:rPr>
        <w:t xml:space="preserve"> </w:t>
      </w:r>
    </w:p>
    <w:sectPr w:rsidR="00FA2C38" w:rsidRPr="00FA2C38" w:rsidSect="005F6634">
      <w:type w:val="continuous"/>
      <w:pgSz w:w="11907" w:h="16839"/>
      <w:pgMar w:top="1134" w:right="1134" w:bottom="1134" w:left="1701"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D7C" w:rsidRDefault="00452D7C">
      <w:pPr>
        <w:spacing w:after="0" w:line="240" w:lineRule="auto"/>
      </w:pPr>
      <w:r>
        <w:separator/>
      </w:r>
    </w:p>
  </w:endnote>
  <w:endnote w:type="continuationSeparator" w:id="0">
    <w:p w:rsidR="00452D7C" w:rsidRDefault="00452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9221433"/>
      <w:docPartObj>
        <w:docPartGallery w:val="Page Numbers (Bottom of Page)"/>
        <w:docPartUnique/>
      </w:docPartObj>
    </w:sdtPr>
    <w:sdtEndPr>
      <w:rPr>
        <w:rFonts w:ascii="Arial Narrow" w:hAnsi="Arial Narrow"/>
        <w:b/>
      </w:rPr>
    </w:sdtEndPr>
    <w:sdtContent>
      <w:p w:rsidR="00804357" w:rsidRPr="00804357" w:rsidRDefault="00804357">
        <w:pPr>
          <w:pStyle w:val="Footer"/>
          <w:jc w:val="right"/>
          <w:rPr>
            <w:rFonts w:ascii="Arial Narrow" w:hAnsi="Arial Narrow"/>
            <w:b/>
          </w:rPr>
        </w:pPr>
        <w:r>
          <w:rPr>
            <w:rFonts w:ascii="Arial Narrow" w:hAnsi="Arial Narrow"/>
            <w:b/>
            <w:noProof/>
            <w:lang w:val="en-US" w:eastAsia="en-US"/>
          </w:rPr>
          <mc:AlternateContent>
            <mc:Choice Requires="wps">
              <w:drawing>
                <wp:anchor distT="0" distB="0" distL="114300" distR="114300" simplePos="0" relativeHeight="251659264" behindDoc="0" locked="0" layoutInCell="1" allowOverlap="1" wp14:anchorId="61E7A2F2" wp14:editId="0E631281">
                  <wp:simplePos x="0" y="0"/>
                  <wp:positionH relativeFrom="column">
                    <wp:posOffset>-540385</wp:posOffset>
                  </wp:positionH>
                  <wp:positionV relativeFrom="paragraph">
                    <wp:posOffset>-55245</wp:posOffset>
                  </wp:positionV>
                  <wp:extent cx="6584950" cy="6350"/>
                  <wp:effectExtent l="0" t="0" r="25400" b="31750"/>
                  <wp:wrapNone/>
                  <wp:docPr id="29" name="Straight Connector 29"/>
                  <wp:cNvGraphicFramePr/>
                  <a:graphic xmlns:a="http://schemas.openxmlformats.org/drawingml/2006/main">
                    <a:graphicData uri="http://schemas.microsoft.com/office/word/2010/wordprocessingShape">
                      <wps:wsp>
                        <wps:cNvCnPr/>
                        <wps:spPr>
                          <a:xfrm flipV="1">
                            <a:off x="0" y="0"/>
                            <a:ext cx="6584950" cy="6350"/>
                          </a:xfrm>
                          <a:prstGeom prst="line">
                            <a:avLst/>
                          </a:prstGeom>
                          <a:ln w="254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9B7CBA" id="Straight Connector 29"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2.55pt,-4.35pt" to="475.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" strokecolor="black [3200]" strokeweight="2pt">
                  <v:stroke joinstyle="miter"/>
                </v:line>
              </w:pict>
            </mc:Fallback>
          </mc:AlternateContent>
        </w:r>
        <w:r w:rsidRPr="00804357">
          <w:rPr>
            <w:rFonts w:ascii="Arial Narrow" w:hAnsi="Arial Narrow"/>
            <w:b/>
            <w:lang w:val="en-US"/>
          </w:rPr>
          <w:t>Halaman</w:t>
        </w:r>
        <w:r w:rsidRPr="00804357">
          <w:rPr>
            <w:rFonts w:ascii="Arial Narrow" w:hAnsi="Arial Narrow"/>
            <w:b/>
          </w:rPr>
          <w:t xml:space="preserve"> | </w:t>
        </w:r>
        <w:r w:rsidRPr="00804357">
          <w:rPr>
            <w:rFonts w:ascii="Arial Narrow" w:hAnsi="Arial Narrow"/>
            <w:b/>
          </w:rPr>
          <w:fldChar w:fldCharType="begin"/>
        </w:r>
        <w:r w:rsidRPr="00804357">
          <w:rPr>
            <w:rFonts w:ascii="Arial Narrow" w:hAnsi="Arial Narrow"/>
            <w:b/>
          </w:rPr>
          <w:instrText xml:space="preserve"> PAGE   \* MERGEFORMAT </w:instrText>
        </w:r>
        <w:r w:rsidRPr="00804357">
          <w:rPr>
            <w:rFonts w:ascii="Arial Narrow" w:hAnsi="Arial Narrow"/>
            <w:b/>
          </w:rPr>
          <w:fldChar w:fldCharType="separate"/>
        </w:r>
        <w:r w:rsidR="005C0BBB">
          <w:rPr>
            <w:rFonts w:ascii="Arial Narrow" w:hAnsi="Arial Narrow"/>
            <w:b/>
            <w:noProof/>
          </w:rPr>
          <w:t>272</w:t>
        </w:r>
        <w:r w:rsidRPr="00804357">
          <w:rPr>
            <w:rFonts w:ascii="Arial Narrow" w:hAnsi="Arial Narrow"/>
            <w:b/>
            <w:noProof/>
          </w:rPr>
          <w:fldChar w:fldCharType="end"/>
        </w:r>
        <w:r w:rsidRPr="00804357">
          <w:rPr>
            <w:rFonts w:ascii="Arial Narrow" w:hAnsi="Arial Narrow"/>
            <w:b/>
          </w:rPr>
          <w:t xml:space="preserve"> </w:t>
        </w:r>
      </w:p>
    </w:sdtContent>
  </w:sdt>
  <w:p w:rsidR="00804357" w:rsidRDefault="008043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D7C" w:rsidRDefault="00452D7C">
      <w:pPr>
        <w:spacing w:after="0" w:line="240" w:lineRule="auto"/>
      </w:pPr>
      <w:r>
        <w:separator/>
      </w:r>
    </w:p>
  </w:footnote>
  <w:footnote w:type="continuationSeparator" w:id="0">
    <w:p w:rsidR="00452D7C" w:rsidRDefault="00452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E62" w:rsidRPr="005459F6" w:rsidRDefault="00486E62" w:rsidP="00486E62">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color w:val="000000"/>
        <w:sz w:val="20"/>
        <w:szCs w:val="20"/>
        <w:lang w:val="en-US"/>
      </w:rPr>
    </w:pPr>
    <w:proofErr w:type="gramStart"/>
    <w:r w:rsidRPr="00A66499">
      <w:rPr>
        <w:rFonts w:ascii="Arial Narrow" w:eastAsia="Georgia" w:hAnsi="Arial Narrow" w:cs="Georgia"/>
        <w:b/>
        <w:spacing w:val="1"/>
        <w:lang w:val="en-US"/>
      </w:rPr>
      <w:t>Pentrysc :</w:t>
    </w:r>
    <w:proofErr w:type="gramEnd"/>
    <w:r w:rsidRPr="00A66499">
      <w:rPr>
        <w:rFonts w:ascii="Arial Narrow" w:eastAsia="Georgia" w:hAnsi="Arial Narrow" w:cs="Georgia"/>
        <w:b/>
        <w:spacing w:val="1"/>
        <w:lang w:val="en-US"/>
      </w:rPr>
      <w:t xml:space="preserve"> Jurnal Pendidikan Guru SD</w:t>
    </w:r>
    <w:r w:rsidRPr="00A66499">
      <w:rPr>
        <w:rFonts w:ascii="Arial Narrow" w:eastAsia="Georgia" w:hAnsi="Arial Narrow" w:cs="Georgia"/>
        <w:b/>
      </w:rPr>
      <w:t>,</w:t>
    </w:r>
    <w:r w:rsidRPr="00A66499">
      <w:rPr>
        <w:rFonts w:ascii="Arial Narrow" w:eastAsia="Georgia" w:hAnsi="Arial Narrow" w:cs="Georgia"/>
        <w:b/>
        <w:spacing w:val="-12"/>
      </w:rPr>
      <w:t xml:space="preserve"> </w:t>
    </w:r>
    <w:r w:rsidRPr="00A66499">
      <w:rPr>
        <w:rFonts w:ascii="Arial Narrow" w:eastAsia="Georgia" w:hAnsi="Arial Narrow" w:cs="Georgia"/>
        <w:b/>
      </w:rPr>
      <w:t>Vol</w:t>
    </w:r>
    <w:r w:rsidRPr="00A66499">
      <w:rPr>
        <w:rFonts w:ascii="Arial Narrow" w:eastAsia="Georgia" w:hAnsi="Arial Narrow" w:cs="Georgia"/>
        <w:b/>
        <w:spacing w:val="1"/>
      </w:rPr>
      <w:t xml:space="preserve"> </w:t>
    </w:r>
    <w:r>
      <w:rPr>
        <w:rFonts w:ascii="Arial Narrow" w:eastAsia="Georgia" w:hAnsi="Arial Narrow" w:cs="Georgia"/>
        <w:b/>
        <w:spacing w:val="1"/>
        <w:lang w:val="en-US"/>
      </w:rPr>
      <w:t>5</w:t>
    </w:r>
    <w:r w:rsidRPr="00A66499">
      <w:rPr>
        <w:rFonts w:ascii="Arial Narrow" w:eastAsia="Georgia" w:hAnsi="Arial Narrow" w:cs="Georgia"/>
        <w:b/>
        <w:spacing w:val="-1"/>
      </w:rPr>
      <w:t>(</w:t>
    </w:r>
    <w:r>
      <w:rPr>
        <w:rFonts w:ascii="Arial Narrow" w:eastAsia="Georgia" w:hAnsi="Arial Narrow" w:cs="Georgia"/>
        <w:b/>
        <w:lang w:val="en-US"/>
      </w:rPr>
      <w:t>1</w:t>
    </w:r>
    <w:r w:rsidRPr="00A66499">
      <w:rPr>
        <w:rFonts w:ascii="Arial Narrow" w:eastAsia="Georgia" w:hAnsi="Arial Narrow" w:cs="Georgia"/>
        <w:b/>
        <w:spacing w:val="-1"/>
      </w:rPr>
      <w:t>)</w:t>
    </w:r>
    <w:r w:rsidRPr="00A66499">
      <w:rPr>
        <w:rFonts w:ascii="Arial Narrow" w:eastAsia="Georgia" w:hAnsi="Arial Narrow" w:cs="Georgia"/>
        <w:b/>
        <w:spacing w:val="4"/>
      </w:rPr>
      <w:t xml:space="preserve"> </w:t>
    </w:r>
    <w:r>
      <w:rPr>
        <w:rFonts w:ascii="Arial Narrow" w:eastAsia="Georgia" w:hAnsi="Arial Narrow" w:cs="Georgia"/>
        <w:b/>
        <w:spacing w:val="4"/>
        <w:lang w:val="en-US"/>
      </w:rPr>
      <w:t>2026</w:t>
    </w:r>
  </w:p>
  <w:p w:rsidR="00486E62" w:rsidRPr="00A66499" w:rsidRDefault="00486E62" w:rsidP="00486E62">
    <w:pPr>
      <w:pBdr>
        <w:top w:val="nil"/>
        <w:left w:val="nil"/>
        <w:bottom w:val="nil"/>
        <w:right w:val="nil"/>
        <w:between w:val="nil"/>
      </w:pBdr>
      <w:tabs>
        <w:tab w:val="center" w:pos="4680"/>
        <w:tab w:val="right" w:pos="9360"/>
      </w:tabs>
      <w:spacing w:after="0" w:line="240" w:lineRule="auto"/>
      <w:jc w:val="center"/>
      <w:rPr>
        <w:rFonts w:ascii="Arial Narrow" w:eastAsia="Arial Narrow" w:hAnsi="Arial Narrow" w:cs="Arial Narrow"/>
        <w:b/>
        <w:color w:val="000000"/>
        <w:lang w:val="en-US"/>
      </w:rPr>
    </w:pPr>
    <w:r>
      <w:rPr>
        <w:rFonts w:ascii="Arial Narrow" w:eastAsia="Arial Narrow" w:hAnsi="Arial Narrow" w:cs="Arial Narrow"/>
        <w:b/>
        <w:color w:val="000000"/>
        <w:lang w:val="en-US"/>
      </w:rPr>
      <w:t>Nur Rifka Azisah</w:t>
    </w:r>
    <w:proofErr w:type="gramStart"/>
    <w:r w:rsidRPr="00A66499">
      <w:rPr>
        <w:rFonts w:ascii="Arial Narrow" w:eastAsia="Arial Narrow" w:hAnsi="Arial Narrow" w:cs="Arial Narrow"/>
        <w:b/>
        <w:color w:val="000000"/>
      </w:rPr>
      <w:t>,</w:t>
    </w:r>
    <w:r>
      <w:rPr>
        <w:rFonts w:ascii="Arial Narrow" w:eastAsia="Arial Narrow" w:hAnsi="Arial Narrow" w:cs="Arial Narrow"/>
        <w:b/>
        <w:color w:val="000000"/>
        <w:lang w:val="en-US"/>
      </w:rPr>
      <w:t>Muhammad</w:t>
    </w:r>
    <w:proofErr w:type="gramEnd"/>
    <w:r>
      <w:rPr>
        <w:rFonts w:ascii="Arial Narrow" w:eastAsia="Arial Narrow" w:hAnsi="Arial Narrow" w:cs="Arial Narrow"/>
        <w:b/>
        <w:color w:val="000000"/>
        <w:lang w:val="en-US"/>
      </w:rPr>
      <w:t xml:space="preserve"> Zaid</w:t>
    </w:r>
    <w:r w:rsidRPr="00A66499">
      <w:rPr>
        <w:rFonts w:ascii="Arial Narrow" w:eastAsia="Arial Narrow" w:hAnsi="Arial Narrow" w:cs="Arial Narrow"/>
        <w:b/>
        <w:color w:val="000000"/>
      </w:rPr>
      <w:t xml:space="preserve">, </w:t>
    </w:r>
    <w:r>
      <w:rPr>
        <w:rFonts w:ascii="Arial Narrow" w:eastAsia="Arial Narrow" w:hAnsi="Arial Narrow" w:cs="Arial Narrow"/>
        <w:b/>
        <w:color w:val="000000"/>
        <w:lang w:val="en-US"/>
      </w:rPr>
      <w:t>Rustinah</w:t>
    </w:r>
    <w:r w:rsidRPr="00A66499">
      <w:rPr>
        <w:rFonts w:ascii="Arial Narrow" w:eastAsia="Arial Narrow" w:hAnsi="Arial Narrow" w:cs="Arial Narrow"/>
        <w:b/>
        <w:color w:val="000000"/>
      </w:rPr>
      <w:t>|</w:t>
    </w:r>
    <w:r w:rsidRPr="00A66499">
      <w:rPr>
        <w:rFonts w:ascii="Arial Narrow" w:eastAsia="Arial Narrow" w:hAnsi="Arial Narrow" w:cs="Arial Narrow"/>
        <w:b/>
        <w:color w:val="000000"/>
        <w:lang w:val="en-US"/>
      </w:rPr>
      <w:t xml:space="preserve"> </w:t>
    </w:r>
    <w:r>
      <w:rPr>
        <w:rFonts w:ascii="Arial Narrow" w:eastAsia="Arial Narrow" w:hAnsi="Arial Narrow" w:cs="Arial Narrow"/>
        <w:b/>
        <w:color w:val="000000"/>
        <w:lang w:val="en-US"/>
      </w:rPr>
      <w:t>Treasure Hunt, Puzzle, Pemahaman Konsep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2F2C"/>
    <w:multiLevelType w:val="hybridMultilevel"/>
    <w:tmpl w:val="D5CEE80E"/>
    <w:lvl w:ilvl="0" w:tplc="9538037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nsid w:val="0397556C"/>
    <w:multiLevelType w:val="hybridMultilevel"/>
    <w:tmpl w:val="78F0E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11CC4"/>
    <w:multiLevelType w:val="hybridMultilevel"/>
    <w:tmpl w:val="6400D32A"/>
    <w:lvl w:ilvl="0" w:tplc="7E30746A">
      <w:start w:val="1"/>
      <w:numFmt w:val="low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2050B3E"/>
    <w:multiLevelType w:val="hybridMultilevel"/>
    <w:tmpl w:val="120E2956"/>
    <w:lvl w:ilvl="0" w:tplc="33C8D656">
      <w:start w:val="1"/>
      <w:numFmt w:val="upperLetter"/>
      <w:lvlText w:val="%1."/>
      <w:lvlJc w:val="left"/>
      <w:pPr>
        <w:ind w:left="569" w:hanging="428"/>
        <w:jc w:val="left"/>
      </w:pPr>
      <w:rPr>
        <w:rFonts w:ascii="Times New Roman" w:eastAsia="Times New Roman" w:hAnsi="Times New Roman" w:cs="Times New Roman" w:hint="default"/>
        <w:b/>
        <w:bCs/>
        <w:i w:val="0"/>
        <w:iCs w:val="0"/>
        <w:spacing w:val="0"/>
        <w:w w:val="100"/>
        <w:sz w:val="22"/>
        <w:szCs w:val="22"/>
        <w:lang w:val="en-US" w:eastAsia="en-US" w:bidi="ar-SA"/>
      </w:rPr>
    </w:lvl>
    <w:lvl w:ilvl="1" w:tplc="5986EF18">
      <w:start w:val="1"/>
      <w:numFmt w:val="decimal"/>
      <w:lvlText w:val="%2."/>
      <w:lvlJc w:val="left"/>
      <w:pPr>
        <w:ind w:left="569"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EA36AA3A">
      <w:numFmt w:val="bullet"/>
      <w:lvlText w:val="•"/>
      <w:lvlJc w:val="left"/>
      <w:pPr>
        <w:ind w:left="2347" w:hanging="360"/>
      </w:pPr>
      <w:rPr>
        <w:rFonts w:hint="default"/>
        <w:lang w:val="en-US" w:eastAsia="en-US" w:bidi="ar-SA"/>
      </w:rPr>
    </w:lvl>
    <w:lvl w:ilvl="3" w:tplc="2632DA18">
      <w:numFmt w:val="bullet"/>
      <w:lvlText w:val="•"/>
      <w:lvlJc w:val="left"/>
      <w:pPr>
        <w:ind w:left="3241" w:hanging="360"/>
      </w:pPr>
      <w:rPr>
        <w:rFonts w:hint="default"/>
        <w:lang w:val="en-US" w:eastAsia="en-US" w:bidi="ar-SA"/>
      </w:rPr>
    </w:lvl>
    <w:lvl w:ilvl="4" w:tplc="50260FFE">
      <w:numFmt w:val="bullet"/>
      <w:lvlText w:val="•"/>
      <w:lvlJc w:val="left"/>
      <w:pPr>
        <w:ind w:left="4135" w:hanging="360"/>
      </w:pPr>
      <w:rPr>
        <w:rFonts w:hint="default"/>
        <w:lang w:val="en-US" w:eastAsia="en-US" w:bidi="ar-SA"/>
      </w:rPr>
    </w:lvl>
    <w:lvl w:ilvl="5" w:tplc="E4B45B4C">
      <w:numFmt w:val="bullet"/>
      <w:lvlText w:val="•"/>
      <w:lvlJc w:val="left"/>
      <w:pPr>
        <w:ind w:left="5029" w:hanging="360"/>
      </w:pPr>
      <w:rPr>
        <w:rFonts w:hint="default"/>
        <w:lang w:val="en-US" w:eastAsia="en-US" w:bidi="ar-SA"/>
      </w:rPr>
    </w:lvl>
    <w:lvl w:ilvl="6" w:tplc="DA00DE76">
      <w:numFmt w:val="bullet"/>
      <w:lvlText w:val="•"/>
      <w:lvlJc w:val="left"/>
      <w:pPr>
        <w:ind w:left="5923" w:hanging="360"/>
      </w:pPr>
      <w:rPr>
        <w:rFonts w:hint="default"/>
        <w:lang w:val="en-US" w:eastAsia="en-US" w:bidi="ar-SA"/>
      </w:rPr>
    </w:lvl>
    <w:lvl w:ilvl="7" w:tplc="093A57D4">
      <w:numFmt w:val="bullet"/>
      <w:lvlText w:val="•"/>
      <w:lvlJc w:val="left"/>
      <w:pPr>
        <w:ind w:left="6817" w:hanging="360"/>
      </w:pPr>
      <w:rPr>
        <w:rFonts w:hint="default"/>
        <w:lang w:val="en-US" w:eastAsia="en-US" w:bidi="ar-SA"/>
      </w:rPr>
    </w:lvl>
    <w:lvl w:ilvl="8" w:tplc="FB6E51FA">
      <w:numFmt w:val="bullet"/>
      <w:lvlText w:val="•"/>
      <w:lvlJc w:val="left"/>
      <w:pPr>
        <w:ind w:left="7711" w:hanging="360"/>
      </w:pPr>
      <w:rPr>
        <w:rFonts w:hint="default"/>
        <w:lang w:val="en-US" w:eastAsia="en-US" w:bidi="ar-SA"/>
      </w:rPr>
    </w:lvl>
  </w:abstractNum>
  <w:abstractNum w:abstractNumId="4">
    <w:nsid w:val="1D0450D3"/>
    <w:multiLevelType w:val="hybridMultilevel"/>
    <w:tmpl w:val="826CFDC6"/>
    <w:lvl w:ilvl="0" w:tplc="3E68A54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
    <w:nsid w:val="1EDE5988"/>
    <w:multiLevelType w:val="hybridMultilevel"/>
    <w:tmpl w:val="48FA1B6A"/>
    <w:lvl w:ilvl="0" w:tplc="3809000F">
      <w:start w:val="1"/>
      <w:numFmt w:val="decimal"/>
      <w:lvlText w:val="%1."/>
      <w:lvlJc w:val="left"/>
      <w:pPr>
        <w:ind w:left="1800" w:hanging="360"/>
      </w:pPr>
    </w:lvl>
    <w:lvl w:ilvl="1" w:tplc="38090019">
      <w:start w:val="1"/>
      <w:numFmt w:val="lowerLetter"/>
      <w:lvlText w:val="%2."/>
      <w:lvlJc w:val="left"/>
      <w:pPr>
        <w:ind w:left="2520" w:hanging="360"/>
      </w:pPr>
    </w:lvl>
    <w:lvl w:ilvl="2" w:tplc="3809001B">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
    <w:nsid w:val="237A2C7F"/>
    <w:multiLevelType w:val="hybridMultilevel"/>
    <w:tmpl w:val="CF0CA08C"/>
    <w:lvl w:ilvl="0" w:tplc="9CE0B8AE">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DF41E6A"/>
    <w:multiLevelType w:val="hybridMultilevel"/>
    <w:tmpl w:val="771C0F74"/>
    <w:lvl w:ilvl="0" w:tplc="942CDF0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nsid w:val="30197588"/>
    <w:multiLevelType w:val="hybridMultilevel"/>
    <w:tmpl w:val="A3265CA0"/>
    <w:lvl w:ilvl="0" w:tplc="2332B8A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nsid w:val="31C102F1"/>
    <w:multiLevelType w:val="hybridMultilevel"/>
    <w:tmpl w:val="2570878E"/>
    <w:lvl w:ilvl="0" w:tplc="38090015">
      <w:start w:val="1"/>
      <w:numFmt w:val="upperLetter"/>
      <w:lvlText w:val="%1."/>
      <w:lvlJc w:val="left"/>
      <w:pPr>
        <w:ind w:left="720" w:hanging="360"/>
      </w:pPr>
      <w:rPr>
        <w:rFonts w:hint="default"/>
      </w:rPr>
    </w:lvl>
    <w:lvl w:ilvl="1" w:tplc="D45EB216">
      <w:start w:val="1"/>
      <w:numFmt w:val="lowerLetter"/>
      <w:lvlText w:val="%2."/>
      <w:lvlJc w:val="left"/>
      <w:rPr>
        <w:rFonts w:ascii="Times New Roman" w:eastAsia="Calibri" w:hAnsi="Times New Roman" w:cs="Times New Roman"/>
      </w:rPr>
    </w:lvl>
    <w:lvl w:ilvl="2" w:tplc="38090011">
      <w:start w:val="1"/>
      <w:numFmt w:val="decimal"/>
      <w:lvlText w:val="%3)"/>
      <w:lvlJc w:val="left"/>
      <w:pPr>
        <w:ind w:left="2340" w:hanging="360"/>
      </w:pPr>
      <w:rPr>
        <w:rFonts w:hint="default"/>
      </w:rPr>
    </w:lvl>
    <w:lvl w:ilvl="3" w:tplc="CB68EB7A">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8D46C64"/>
    <w:multiLevelType w:val="hybridMultilevel"/>
    <w:tmpl w:val="D3668950"/>
    <w:lvl w:ilvl="0" w:tplc="8C4CE2A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nsid w:val="4231208D"/>
    <w:multiLevelType w:val="hybridMultilevel"/>
    <w:tmpl w:val="9864B900"/>
    <w:lvl w:ilvl="0" w:tplc="4522B0C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nsid w:val="524911A3"/>
    <w:multiLevelType w:val="hybridMultilevel"/>
    <w:tmpl w:val="BD42437C"/>
    <w:lvl w:ilvl="0" w:tplc="0C1E4D4C">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nsid w:val="64DC1182"/>
    <w:multiLevelType w:val="hybridMultilevel"/>
    <w:tmpl w:val="88500DE8"/>
    <w:lvl w:ilvl="0" w:tplc="809C550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abstractNumId w:val="1"/>
  </w:num>
  <w:num w:numId="2">
    <w:abstractNumId w:val="9"/>
  </w:num>
  <w:num w:numId="3">
    <w:abstractNumId w:val="5"/>
  </w:num>
  <w:num w:numId="4">
    <w:abstractNumId w:val="6"/>
  </w:num>
  <w:num w:numId="5">
    <w:abstractNumId w:val="8"/>
  </w:num>
  <w:num w:numId="6">
    <w:abstractNumId w:val="7"/>
  </w:num>
  <w:num w:numId="7">
    <w:abstractNumId w:val="0"/>
  </w:num>
  <w:num w:numId="8">
    <w:abstractNumId w:val="12"/>
  </w:num>
  <w:num w:numId="9">
    <w:abstractNumId w:val="11"/>
  </w:num>
  <w:num w:numId="10">
    <w:abstractNumId w:val="13"/>
  </w:num>
  <w:num w:numId="11">
    <w:abstractNumId w:val="10"/>
  </w:num>
  <w:num w:numId="12">
    <w:abstractNumId w:val="4"/>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3NTO3NLE0MzY1NTJS0lEKTi0uzszPAykwrgUAtnZlZSwAAAA="/>
  </w:docVars>
  <w:rsids>
    <w:rsidRoot w:val="00AA1A3B"/>
    <w:rsid w:val="0003568D"/>
    <w:rsid w:val="00045C04"/>
    <w:rsid w:val="00046841"/>
    <w:rsid w:val="000B36B6"/>
    <w:rsid w:val="000D17A8"/>
    <w:rsid w:val="000E0933"/>
    <w:rsid w:val="00105D64"/>
    <w:rsid w:val="00116CF7"/>
    <w:rsid w:val="001A7099"/>
    <w:rsid w:val="001C5610"/>
    <w:rsid w:val="001D7DE4"/>
    <w:rsid w:val="001E559D"/>
    <w:rsid w:val="00254B65"/>
    <w:rsid w:val="00271220"/>
    <w:rsid w:val="0027193B"/>
    <w:rsid w:val="00284E98"/>
    <w:rsid w:val="002C2308"/>
    <w:rsid w:val="0032391A"/>
    <w:rsid w:val="0033216D"/>
    <w:rsid w:val="00337780"/>
    <w:rsid w:val="00372A82"/>
    <w:rsid w:val="00382FE1"/>
    <w:rsid w:val="003B57B5"/>
    <w:rsid w:val="003D388A"/>
    <w:rsid w:val="003E3943"/>
    <w:rsid w:val="00402925"/>
    <w:rsid w:val="0040458E"/>
    <w:rsid w:val="00452D7C"/>
    <w:rsid w:val="0046373C"/>
    <w:rsid w:val="00486E62"/>
    <w:rsid w:val="00490B9E"/>
    <w:rsid w:val="004A03EF"/>
    <w:rsid w:val="004B658B"/>
    <w:rsid w:val="004B7981"/>
    <w:rsid w:val="005148F6"/>
    <w:rsid w:val="005163B3"/>
    <w:rsid w:val="00540DDA"/>
    <w:rsid w:val="005418C3"/>
    <w:rsid w:val="005459F6"/>
    <w:rsid w:val="00555790"/>
    <w:rsid w:val="00584C42"/>
    <w:rsid w:val="005B7F7E"/>
    <w:rsid w:val="005C0BBB"/>
    <w:rsid w:val="005D6217"/>
    <w:rsid w:val="005D7A32"/>
    <w:rsid w:val="005E1F9B"/>
    <w:rsid w:val="005F6634"/>
    <w:rsid w:val="006037E5"/>
    <w:rsid w:val="00680E0F"/>
    <w:rsid w:val="006867AB"/>
    <w:rsid w:val="006B08C2"/>
    <w:rsid w:val="006B5331"/>
    <w:rsid w:val="00713FBA"/>
    <w:rsid w:val="007275BB"/>
    <w:rsid w:val="00727E28"/>
    <w:rsid w:val="00734EFD"/>
    <w:rsid w:val="00740D9A"/>
    <w:rsid w:val="00741F3C"/>
    <w:rsid w:val="00746927"/>
    <w:rsid w:val="007479AA"/>
    <w:rsid w:val="0077376B"/>
    <w:rsid w:val="007B2103"/>
    <w:rsid w:val="007C2376"/>
    <w:rsid w:val="007C7086"/>
    <w:rsid w:val="007E3BB6"/>
    <w:rsid w:val="00804357"/>
    <w:rsid w:val="00833076"/>
    <w:rsid w:val="00835B1A"/>
    <w:rsid w:val="008463C7"/>
    <w:rsid w:val="008915F5"/>
    <w:rsid w:val="008A7FE9"/>
    <w:rsid w:val="008E5583"/>
    <w:rsid w:val="008F211E"/>
    <w:rsid w:val="009045F7"/>
    <w:rsid w:val="00910CA5"/>
    <w:rsid w:val="0092455B"/>
    <w:rsid w:val="00926CE5"/>
    <w:rsid w:val="00930048"/>
    <w:rsid w:val="00953DE1"/>
    <w:rsid w:val="00965AAE"/>
    <w:rsid w:val="00975573"/>
    <w:rsid w:val="00995939"/>
    <w:rsid w:val="009A5B73"/>
    <w:rsid w:val="009D2CB0"/>
    <w:rsid w:val="009E6B4E"/>
    <w:rsid w:val="00A27343"/>
    <w:rsid w:val="00A66499"/>
    <w:rsid w:val="00A66C99"/>
    <w:rsid w:val="00AA1A3B"/>
    <w:rsid w:val="00AA3FE2"/>
    <w:rsid w:val="00AB45C5"/>
    <w:rsid w:val="00AE1CD5"/>
    <w:rsid w:val="00B36FAD"/>
    <w:rsid w:val="00B43351"/>
    <w:rsid w:val="00B72253"/>
    <w:rsid w:val="00B75A94"/>
    <w:rsid w:val="00B867A1"/>
    <w:rsid w:val="00BA090B"/>
    <w:rsid w:val="00BB2D3F"/>
    <w:rsid w:val="00BB370C"/>
    <w:rsid w:val="00BB3FC5"/>
    <w:rsid w:val="00BC69B4"/>
    <w:rsid w:val="00BC7B53"/>
    <w:rsid w:val="00C11480"/>
    <w:rsid w:val="00C252EC"/>
    <w:rsid w:val="00C6789A"/>
    <w:rsid w:val="00C8215A"/>
    <w:rsid w:val="00C86369"/>
    <w:rsid w:val="00CC2DA3"/>
    <w:rsid w:val="00CC6D23"/>
    <w:rsid w:val="00CE76F8"/>
    <w:rsid w:val="00D63397"/>
    <w:rsid w:val="00D932C1"/>
    <w:rsid w:val="00D96816"/>
    <w:rsid w:val="00DA21F7"/>
    <w:rsid w:val="00DD1926"/>
    <w:rsid w:val="00DF75F7"/>
    <w:rsid w:val="00E3560E"/>
    <w:rsid w:val="00E52098"/>
    <w:rsid w:val="00E61A9F"/>
    <w:rsid w:val="00E73101"/>
    <w:rsid w:val="00E800FC"/>
    <w:rsid w:val="00E93039"/>
    <w:rsid w:val="00EB1E09"/>
    <w:rsid w:val="00ED08AF"/>
    <w:rsid w:val="00EE7164"/>
    <w:rsid w:val="00EF327A"/>
    <w:rsid w:val="00EF7DC0"/>
    <w:rsid w:val="00F06785"/>
    <w:rsid w:val="00F126C8"/>
    <w:rsid w:val="00F70DBF"/>
    <w:rsid w:val="00F728AF"/>
    <w:rsid w:val="00F866EB"/>
    <w:rsid w:val="00FA2C38"/>
    <w:rsid w:val="00FB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1AFCA5-737F-4ED2-AE8A-6C555CE2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id-ID" w:eastAsia="en-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1E5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59D"/>
  </w:style>
  <w:style w:type="paragraph" w:styleId="Footer">
    <w:name w:val="footer"/>
    <w:basedOn w:val="Normal"/>
    <w:link w:val="FooterChar"/>
    <w:uiPriority w:val="99"/>
    <w:unhideWhenUsed/>
    <w:rsid w:val="001E5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59D"/>
  </w:style>
  <w:style w:type="character" w:styleId="Hyperlink">
    <w:name w:val="Hyperlink"/>
    <w:uiPriority w:val="99"/>
    <w:unhideWhenUsed/>
    <w:rsid w:val="00930048"/>
    <w:rPr>
      <w:color w:val="0000FF"/>
      <w:u w:val="single"/>
    </w:rPr>
  </w:style>
  <w:style w:type="character" w:customStyle="1" w:styleId="UnresolvedMention">
    <w:name w:val="Unresolved Mention"/>
    <w:uiPriority w:val="99"/>
    <w:semiHidden/>
    <w:unhideWhenUsed/>
    <w:rsid w:val="008E5583"/>
    <w:rPr>
      <w:color w:val="605E5C"/>
      <w:shd w:val="clear" w:color="auto" w:fill="E1DFD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link w:val="ListParagraph"/>
    <w:uiPriority w:val="34"/>
    <w:qFormat/>
    <w:locked/>
    <w:rsid w:val="00A27343"/>
    <w:rPr>
      <w:sz w:val="22"/>
      <w:szCs w:val="22"/>
      <w:lang w:val="id-ID" w:eastAsia="x-none"/>
    </w:rPr>
  </w:style>
  <w:style w:type="paragraph" w:styleId="ListParagraph">
    <w:name w:val="List Paragraph"/>
    <w:aliases w:val="Body of text,Colorful List - Accent 11,List Paragraph1,Body of text+1,Body of text+2,Body of text+3,List Paragraph11,Medium Grid 1 - Accent 21,HEADING 1,rpp3,Body of textCxSp,soal jawab,Heading 11"/>
    <w:basedOn w:val="Normal"/>
    <w:link w:val="ListParagraphChar"/>
    <w:uiPriority w:val="34"/>
    <w:qFormat/>
    <w:rsid w:val="00A27343"/>
    <w:pPr>
      <w:ind w:left="720"/>
    </w:pPr>
    <w:rPr>
      <w:lang w:eastAsia="x-none"/>
    </w:rPr>
  </w:style>
  <w:style w:type="paragraph" w:styleId="NormalWeb">
    <w:name w:val="Normal (Web)"/>
    <w:basedOn w:val="Normal"/>
    <w:uiPriority w:val="99"/>
    <w:unhideWhenUsed/>
    <w:rsid w:val="005418C3"/>
    <w:pPr>
      <w:spacing w:before="100" w:beforeAutospacing="1" w:after="100" w:afterAutospacing="1" w:line="240" w:lineRule="auto"/>
    </w:pPr>
    <w:rPr>
      <w:rFonts w:ascii="Times New Roman" w:eastAsia="Times New Roman" w:hAnsi="Times New Roman" w:cs="Times New Roman"/>
      <w:noProof/>
      <w:sz w:val="24"/>
      <w:szCs w:val="24"/>
      <w:lang w:val="en-ID"/>
    </w:rPr>
  </w:style>
  <w:style w:type="character" w:styleId="Strong">
    <w:name w:val="Strong"/>
    <w:uiPriority w:val="22"/>
    <w:qFormat/>
    <w:rsid w:val="00727E28"/>
    <w:rPr>
      <w:b/>
      <w:bCs/>
    </w:rPr>
  </w:style>
  <w:style w:type="paragraph" w:styleId="BodyText">
    <w:name w:val="Body Text"/>
    <w:basedOn w:val="Normal"/>
    <w:link w:val="BodyTextChar"/>
    <w:uiPriority w:val="1"/>
    <w:qFormat/>
    <w:rsid w:val="00F126C8"/>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BodyTextChar">
    <w:name w:val="Body Text Char"/>
    <w:basedOn w:val="DefaultParagraphFont"/>
    <w:link w:val="BodyText"/>
    <w:uiPriority w:val="1"/>
    <w:rsid w:val="00F126C8"/>
    <w:rPr>
      <w:rFonts w:ascii="Times New Roman" w:eastAsia="Times New Roman" w:hAnsi="Times New Roman" w:cs="Times New Roman"/>
      <w:sz w:val="22"/>
      <w:szCs w:val="22"/>
    </w:rPr>
  </w:style>
  <w:style w:type="table" w:styleId="PlainTable2">
    <w:name w:val="Plain Table 2"/>
    <w:basedOn w:val="TableNormal"/>
    <w:uiPriority w:val="42"/>
    <w:rsid w:val="00F126C8"/>
    <w:rPr>
      <w:rFonts w:asciiTheme="minorHAnsi" w:eastAsiaTheme="minorEastAsia" w:hAnsiTheme="minorHAnsi" w:cstheme="minorBidi"/>
      <w:sz w:val="22"/>
      <w:szCs w:val="22"/>
      <w:lang w:val="id-ID" w:eastAsia="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uiPriority w:val="2"/>
    <w:semiHidden/>
    <w:unhideWhenUsed/>
    <w:qFormat/>
    <w:rsid w:val="00F126C8"/>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126C8"/>
    <w:pPr>
      <w:widowControl w:val="0"/>
      <w:autoSpaceDE w:val="0"/>
      <w:autoSpaceDN w:val="0"/>
      <w:spacing w:after="0" w:line="240" w:lineRule="auto"/>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44241">
      <w:bodyDiv w:val="1"/>
      <w:marLeft w:val="0"/>
      <w:marRight w:val="0"/>
      <w:marTop w:val="0"/>
      <w:marBottom w:val="0"/>
      <w:divBdr>
        <w:top w:val="none" w:sz="0" w:space="0" w:color="auto"/>
        <w:left w:val="none" w:sz="0" w:space="0" w:color="auto"/>
        <w:bottom w:val="none" w:sz="0" w:space="0" w:color="auto"/>
        <w:right w:val="none" w:sz="0" w:space="0" w:color="auto"/>
      </w:divBdr>
    </w:div>
    <w:div w:id="536236088">
      <w:bodyDiv w:val="1"/>
      <w:marLeft w:val="0"/>
      <w:marRight w:val="0"/>
      <w:marTop w:val="0"/>
      <w:marBottom w:val="0"/>
      <w:divBdr>
        <w:top w:val="none" w:sz="0" w:space="0" w:color="auto"/>
        <w:left w:val="none" w:sz="0" w:space="0" w:color="auto"/>
        <w:bottom w:val="none" w:sz="0" w:space="0" w:color="auto"/>
        <w:right w:val="none" w:sz="0" w:space="0" w:color="auto"/>
      </w:divBdr>
    </w:div>
    <w:div w:id="558781877">
      <w:bodyDiv w:val="1"/>
      <w:marLeft w:val="0"/>
      <w:marRight w:val="0"/>
      <w:marTop w:val="0"/>
      <w:marBottom w:val="0"/>
      <w:divBdr>
        <w:top w:val="none" w:sz="0" w:space="0" w:color="auto"/>
        <w:left w:val="none" w:sz="0" w:space="0" w:color="auto"/>
        <w:bottom w:val="none" w:sz="0" w:space="0" w:color="auto"/>
        <w:right w:val="none" w:sz="0" w:space="0" w:color="auto"/>
      </w:divBdr>
    </w:div>
    <w:div w:id="1237781038">
      <w:bodyDiv w:val="1"/>
      <w:marLeft w:val="0"/>
      <w:marRight w:val="0"/>
      <w:marTop w:val="0"/>
      <w:marBottom w:val="0"/>
      <w:divBdr>
        <w:top w:val="none" w:sz="0" w:space="0" w:color="auto"/>
        <w:left w:val="none" w:sz="0" w:space="0" w:color="auto"/>
        <w:bottom w:val="none" w:sz="0" w:space="0" w:color="auto"/>
        <w:right w:val="none" w:sz="0" w:space="0" w:color="auto"/>
      </w:divBdr>
    </w:div>
    <w:div w:id="1290670495">
      <w:bodyDiv w:val="1"/>
      <w:marLeft w:val="0"/>
      <w:marRight w:val="0"/>
      <w:marTop w:val="0"/>
      <w:marBottom w:val="0"/>
      <w:divBdr>
        <w:top w:val="none" w:sz="0" w:space="0" w:color="auto"/>
        <w:left w:val="none" w:sz="0" w:space="0" w:color="auto"/>
        <w:bottom w:val="none" w:sz="0" w:space="0" w:color="auto"/>
        <w:right w:val="none" w:sz="0" w:space="0" w:color="auto"/>
      </w:divBdr>
    </w:div>
    <w:div w:id="2005744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ur.rifka12381@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urnal2.stkip-andi-matappa.ac.id/index.php/pentryc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12321-7AE0-4220-83EE-92B628492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3062</Words>
  <Characters>17460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20482</CharactersWithSpaces>
  <SharedDoc>false</SharedDoc>
  <HLinks>
    <vt:vector size="12" baseType="variant">
      <vt:variant>
        <vt:i4>1966118</vt:i4>
      </vt:variant>
      <vt:variant>
        <vt:i4>0</vt:i4>
      </vt:variant>
      <vt:variant>
        <vt:i4>0</vt:i4>
      </vt:variant>
      <vt:variant>
        <vt:i4>5</vt:i4>
      </vt:variant>
      <vt:variant>
        <vt:lpwstr>mailto:fitraharif2002@gmail.com</vt:lpwstr>
      </vt:variant>
      <vt:variant>
        <vt:lpwstr/>
      </vt:variant>
      <vt:variant>
        <vt:i4>2490426</vt:i4>
      </vt:variant>
      <vt:variant>
        <vt:i4>0</vt:i4>
      </vt:variant>
      <vt:variant>
        <vt:i4>0</vt:i4>
      </vt:variant>
      <vt:variant>
        <vt:i4>5</vt:i4>
      </vt:variant>
      <vt:variant>
        <vt:lpwstr>https://jurnal2.stkip-andi-matappa.ac.id/index.php/pentrych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Noviana</dc:creator>
  <cp:keywords/>
  <cp:lastModifiedBy>User</cp:lastModifiedBy>
  <cp:revision>9</cp:revision>
  <cp:lastPrinted>2026-04-27T05:54:00Z</cp:lastPrinted>
  <dcterms:created xsi:type="dcterms:W3CDTF">2026-04-27T04:51:00Z</dcterms:created>
  <dcterms:modified xsi:type="dcterms:W3CDTF">2026-04-27T06:51:00Z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9c779b9d-9190-39cc-afdc-fac83dee8941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