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CBE9A" w14:textId="66D0E783" w:rsidR="00EE6989" w:rsidRDefault="00895E50" w:rsidP="00EE6989">
      <w:pPr>
        <w:spacing w:line="240" w:lineRule="auto"/>
        <w:ind w:left="0" w:right="3" w:firstLine="0"/>
        <w:rPr>
          <w:rFonts w:ascii="Times New Roman" w:hAnsi="Times New Roman" w:cs="Times New Roman"/>
          <w:b/>
          <w:bCs/>
        </w:rPr>
      </w:pPr>
      <w:r w:rsidRPr="008B0907">
        <w:rPr>
          <w:rFonts w:ascii="Times New Roman" w:hAnsi="Times New Roman"/>
          <w:b/>
          <w:noProof/>
          <w:lang w:val="en-US"/>
        </w:rPr>
        <mc:AlternateContent>
          <mc:Choice Requires="wps">
            <w:drawing>
              <wp:anchor distT="0" distB="0" distL="114300" distR="114300" simplePos="0" relativeHeight="251661312" behindDoc="1" locked="0" layoutInCell="1" allowOverlap="1" wp14:anchorId="65E22DC8" wp14:editId="774E85E5">
                <wp:simplePos x="0" y="0"/>
                <wp:positionH relativeFrom="margin">
                  <wp:align>left</wp:align>
                </wp:positionH>
                <wp:positionV relativeFrom="paragraph">
                  <wp:posOffset>194785</wp:posOffset>
                </wp:positionV>
                <wp:extent cx="5170363" cy="915146"/>
                <wp:effectExtent l="0" t="0" r="0" b="0"/>
                <wp:wrapNone/>
                <wp:docPr id="21071556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0363" cy="9151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8163" w14:textId="77777777" w:rsidR="00EE6989" w:rsidRPr="00781475" w:rsidRDefault="00EE6989" w:rsidP="00EE6989">
                            <w:pPr>
                              <w:pStyle w:val="Header"/>
                              <w:jc w:val="right"/>
                              <w:rPr>
                                <w:rFonts w:ascii="Arial" w:hAnsi="Arial" w:cs="Arial"/>
                                <w:b/>
                              </w:rPr>
                            </w:pPr>
                            <w:r>
                              <w:rPr>
                                <w:rFonts w:ascii="Arial" w:hAnsi="Arial" w:cs="Arial"/>
                                <w:b/>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rPr>
                              <w:t>Konseling</w:t>
                            </w:r>
                          </w:p>
                          <w:p w14:paraId="3AEF7F2B" w14:textId="77777777" w:rsidR="00EE6989" w:rsidRPr="00781475" w:rsidRDefault="00EE6989" w:rsidP="00895E50">
                            <w:pPr>
                              <w:pStyle w:val="Header"/>
                              <w:jc w:val="right"/>
                              <w:rPr>
                                <w:rFonts w:ascii="Times New Roman" w:hAnsi="Times New Roman"/>
                                <w:sz w:val="20"/>
                              </w:rPr>
                            </w:pPr>
                            <w:r w:rsidRPr="00781475">
                              <w:rPr>
                                <w:rFonts w:ascii="Times New Roman" w:hAnsi="Times New Roman"/>
                                <w:sz w:val="20"/>
                              </w:rPr>
                              <w:t xml:space="preserve">Volume </w:t>
                            </w:r>
                            <w:r>
                              <w:rPr>
                                <w:rFonts w:ascii="Times New Roman" w:hAnsi="Times New Roman"/>
                                <w:sz w:val="20"/>
                                <w:lang w:val="en-US"/>
                              </w:rPr>
                              <w:t>2</w:t>
                            </w:r>
                            <w:r w:rsidRPr="00781475">
                              <w:rPr>
                                <w:rFonts w:ascii="Times New Roman" w:hAnsi="Times New Roman"/>
                                <w:sz w:val="20"/>
                              </w:rPr>
                              <w:t xml:space="preserve"> Nomor </w:t>
                            </w:r>
                            <w:r>
                              <w:rPr>
                                <w:rFonts w:ascii="Times New Roman" w:hAnsi="Times New Roman"/>
                                <w:sz w:val="20"/>
                                <w:lang w:val="en-US"/>
                              </w:rPr>
                              <w:t>2</w:t>
                            </w:r>
                            <w:r>
                              <w:rPr>
                                <w:rFonts w:ascii="Times New Roman" w:hAnsi="Times New Roman"/>
                                <w:sz w:val="20"/>
                              </w:rPr>
                              <w:t xml:space="preserve">  </w:t>
                            </w:r>
                            <w:r>
                              <w:rPr>
                                <w:rFonts w:ascii="Times New Roman" w:hAnsi="Times New Roman"/>
                                <w:sz w:val="20"/>
                                <w:lang w:val="en-US"/>
                              </w:rPr>
                              <w:t xml:space="preserve">Agustus </w:t>
                            </w:r>
                            <w:r>
                              <w:rPr>
                                <w:rFonts w:ascii="Times New Roman" w:hAnsi="Times New Roman"/>
                                <w:sz w:val="20"/>
                              </w:rPr>
                              <w:t>202</w:t>
                            </w:r>
                            <w:r>
                              <w:rPr>
                                <w:rFonts w:ascii="Times New Roman" w:hAnsi="Times New Roman"/>
                                <w:sz w:val="20"/>
                                <w:lang w:val="en-US"/>
                              </w:rPr>
                              <w:t>6</w:t>
                            </w:r>
                            <w:r w:rsidRPr="00781475">
                              <w:rPr>
                                <w:rFonts w:ascii="Times New Roman" w:hAnsi="Times New Roman"/>
                                <w:sz w:val="20"/>
                              </w:rPr>
                              <w:t>. Hal</w:t>
                            </w:r>
                            <w:r>
                              <w:rPr>
                                <w:rFonts w:ascii="Times New Roman" w:hAnsi="Times New Roman"/>
                                <w:sz w:val="20"/>
                                <w:lang w:val="en-US"/>
                              </w:rPr>
                              <w:t xml:space="preserve"> 01-06</w:t>
                            </w:r>
                            <w:r w:rsidRPr="00781475">
                              <w:rPr>
                                <w:rFonts w:ascii="Times New Roman" w:hAnsi="Times New Roman"/>
                                <w:sz w:val="20"/>
                              </w:rPr>
                              <w:t xml:space="preserve"> </w:t>
                            </w:r>
                          </w:p>
                          <w:p w14:paraId="56081206" w14:textId="77777777" w:rsidR="00EE6989" w:rsidRDefault="00EE6989" w:rsidP="00895E50">
                            <w:pPr>
                              <w:spacing w:after="0" w:line="240" w:lineRule="auto"/>
                              <w:jc w:val="right"/>
                              <w:rPr>
                                <w:rFonts w:ascii="Times New Roman" w:hAnsi="Times New Roman"/>
                                <w:sz w:val="20"/>
                                <w:szCs w:val="20"/>
                              </w:rPr>
                            </w:pPr>
                            <w:r>
                              <w:rPr>
                                <w:rFonts w:ascii="Times New Roman" w:hAnsi="Times New Roman"/>
                                <w:sz w:val="20"/>
                                <w:szCs w:val="20"/>
                                <w:lang w:val="en-US"/>
                              </w:rPr>
                              <w:t xml:space="preserve">  </w:t>
                            </w:r>
                            <w:r w:rsidRPr="00781475">
                              <w:rPr>
                                <w:rFonts w:ascii="Times New Roman" w:hAnsi="Times New Roman"/>
                                <w:sz w:val="20"/>
                                <w:szCs w:val="20"/>
                              </w:rPr>
                              <w:t>p</w:t>
                            </w:r>
                            <w:r w:rsidRPr="000E22D6">
                              <w:rPr>
                                <w:rFonts w:ascii="Times New Roman" w:hAnsi="Times New Roman"/>
                                <w:color w:val="FF0000"/>
                                <w:sz w:val="20"/>
                                <w:szCs w:val="20"/>
                              </w:rPr>
                              <w:t>-ISSN: 2549-1857; e-ISSN: 2549-4279</w:t>
                            </w:r>
                            <w:r w:rsidRPr="00781475">
                              <w:rPr>
                                <w:rFonts w:ascii="Times New Roman" w:hAnsi="Times New Roman"/>
                                <w:sz w:val="20"/>
                                <w:szCs w:val="20"/>
                              </w:rPr>
                              <w:t> </w:t>
                            </w:r>
                          </w:p>
                          <w:p w14:paraId="2480E884" w14:textId="04B826A8" w:rsidR="00EE6989" w:rsidRPr="00EE6989" w:rsidRDefault="00EE6989" w:rsidP="00895E50">
                            <w:pPr>
                              <w:spacing w:after="0" w:line="240" w:lineRule="auto"/>
                              <w:jc w:val="right"/>
                              <w:rPr>
                                <w:rFonts w:ascii="Times New Roman" w:hAnsi="Times New Roman"/>
                                <w:sz w:val="20"/>
                                <w:szCs w:val="20"/>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Pr>
                                <w:rFonts w:ascii="Times New Roman" w:hAnsi="Times New Roman"/>
                                <w:color w:val="000000"/>
                                <w:sz w:val="18"/>
                                <w:szCs w:val="16"/>
                              </w:rPr>
                              <w:t xml:space="preserve">: </w:t>
                            </w:r>
                            <w:r>
                              <w:rPr>
                                <w:rFonts w:ascii="Times New Roman" w:hAnsi="Times New Roman"/>
                                <w:color w:val="000000"/>
                                <w:sz w:val="18"/>
                                <w:szCs w:val="16"/>
                                <w:lang w:val="en-US"/>
                              </w:rPr>
                              <w:t>0</w:t>
                            </w:r>
                            <w:r w:rsidR="00D31CDA">
                              <w:rPr>
                                <w:rFonts w:ascii="Times New Roman" w:hAnsi="Times New Roman"/>
                                <w:color w:val="000000"/>
                                <w:sz w:val="18"/>
                                <w:szCs w:val="16"/>
                                <w:lang w:val="en-US"/>
                              </w:rPr>
                              <w:t>5</w:t>
                            </w:r>
                            <w:r>
                              <w:rPr>
                                <w:rFonts w:ascii="Times New Roman" w:hAnsi="Times New Roman"/>
                                <w:color w:val="000000"/>
                                <w:sz w:val="18"/>
                                <w:szCs w:val="16"/>
                                <w:lang w:val="en-US"/>
                              </w:rPr>
                              <w:t>-05</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 revisi:</w:t>
                            </w:r>
                            <w:r>
                              <w:rPr>
                                <w:rFonts w:ascii="Times New Roman" w:hAnsi="Times New Roman"/>
                                <w:color w:val="000000"/>
                                <w:sz w:val="18"/>
                                <w:szCs w:val="16"/>
                              </w:rPr>
                              <w:t xml:space="preserve"> </w:t>
                            </w:r>
                            <w:r>
                              <w:rPr>
                                <w:rFonts w:ascii="Times New Roman" w:hAnsi="Times New Roman"/>
                                <w:color w:val="000000"/>
                                <w:sz w:val="18"/>
                                <w:szCs w:val="16"/>
                                <w:lang w:val="en-US"/>
                              </w:rPr>
                              <w:t>2</w:t>
                            </w:r>
                            <w:r w:rsidR="00D31CDA">
                              <w:rPr>
                                <w:rFonts w:ascii="Times New Roman" w:hAnsi="Times New Roman"/>
                                <w:color w:val="000000"/>
                                <w:sz w:val="18"/>
                                <w:szCs w:val="16"/>
                                <w:lang w:val="en-US"/>
                              </w:rPr>
                              <w:t>5</w:t>
                            </w:r>
                            <w:r>
                              <w:rPr>
                                <w:rFonts w:ascii="Times New Roman" w:hAnsi="Times New Roman"/>
                                <w:color w:val="000000"/>
                                <w:sz w:val="18"/>
                                <w:szCs w:val="16"/>
                                <w:lang w:val="en-US"/>
                              </w:rPr>
                              <w:t>-05</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dipublikasikan</w:t>
                            </w:r>
                            <w:r>
                              <w:rPr>
                                <w:rFonts w:ascii="Times New Roman" w:hAnsi="Times New Roman"/>
                                <w:color w:val="000000"/>
                                <w:sz w:val="18"/>
                                <w:szCs w:val="16"/>
                              </w:rPr>
                              <w:t xml:space="preserve">: </w:t>
                            </w:r>
                            <w:r>
                              <w:rPr>
                                <w:rFonts w:ascii="Times New Roman" w:hAnsi="Times New Roman"/>
                                <w:color w:val="000000"/>
                                <w:sz w:val="18"/>
                                <w:szCs w:val="16"/>
                                <w:lang w:val="en-US"/>
                              </w:rPr>
                              <w:t>28-08</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w:t>
                            </w:r>
                          </w:p>
                          <w:p w14:paraId="0064E6B9" w14:textId="77777777" w:rsidR="00EE6989" w:rsidRPr="00781475" w:rsidRDefault="00EE6989" w:rsidP="00EE6989">
                            <w:pPr>
                              <w:jc w:val="right"/>
                              <w:rPr>
                                <w:rFonts w:ascii="Times New Roman" w:hAnsi="Times New Roman"/>
                                <w:color w:val="000000"/>
                                <w:sz w:val="18"/>
                                <w:szCs w:val="16"/>
                              </w:rPr>
                            </w:pPr>
                          </w:p>
                          <w:p w14:paraId="39F407B9" w14:textId="77777777" w:rsidR="00EE6989" w:rsidRPr="00B10BA0" w:rsidRDefault="00EE6989" w:rsidP="00EE6989">
                            <w:pPr>
                              <w:jc w:val="center"/>
                              <w:rPr>
                                <w:rFonts w:ascii="Times New Roman" w:hAnsi="Times New Roman"/>
                              </w:rPr>
                            </w:pPr>
                          </w:p>
                          <w:p w14:paraId="61D906BE" w14:textId="77777777" w:rsidR="00EE6989" w:rsidRPr="000A2D4B" w:rsidRDefault="00EE6989" w:rsidP="00EE6989">
                            <w:pPr>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22DC8" id="_x0000_t202" coordsize="21600,21600" o:spt="202" path="m,l,21600r21600,l21600,xe">
                <v:stroke joinstyle="miter"/>
                <v:path gradientshapeok="t" o:connecttype="rect"/>
              </v:shapetype>
              <v:shape id="Text Box 8" o:spid="_x0000_s1026" type="#_x0000_t202" style="position:absolute;left:0;text-align:left;margin-left:0;margin-top:15.35pt;width:407.1pt;height:72.0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" stroked="f">
                <v:textbox>
                  <w:txbxContent>
                    <w:p w14:paraId="188B8163" w14:textId="77777777" w:rsidR="00EE6989" w:rsidRPr="00781475" w:rsidRDefault="00EE6989" w:rsidP="00EE6989">
                      <w:pPr>
                        <w:pStyle w:val="Header"/>
                        <w:jc w:val="right"/>
                        <w:rPr>
                          <w:rFonts w:ascii="Arial" w:hAnsi="Arial" w:cs="Arial"/>
                          <w:b/>
                        </w:rPr>
                      </w:pPr>
                      <w:r>
                        <w:rPr>
                          <w:rFonts w:ascii="Arial" w:hAnsi="Arial" w:cs="Arial"/>
                          <w:b/>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rPr>
                        <w:t>Konseling</w:t>
                      </w:r>
                    </w:p>
                    <w:p w14:paraId="3AEF7F2B" w14:textId="77777777" w:rsidR="00EE6989" w:rsidRPr="00781475" w:rsidRDefault="00EE6989" w:rsidP="00895E50">
                      <w:pPr>
                        <w:pStyle w:val="Header"/>
                        <w:jc w:val="right"/>
                        <w:rPr>
                          <w:rFonts w:ascii="Times New Roman" w:hAnsi="Times New Roman"/>
                          <w:sz w:val="20"/>
                        </w:rPr>
                      </w:pPr>
                      <w:r w:rsidRPr="00781475">
                        <w:rPr>
                          <w:rFonts w:ascii="Times New Roman" w:hAnsi="Times New Roman"/>
                          <w:sz w:val="20"/>
                        </w:rPr>
                        <w:t xml:space="preserve">Volume </w:t>
                      </w:r>
                      <w:r>
                        <w:rPr>
                          <w:rFonts w:ascii="Times New Roman" w:hAnsi="Times New Roman"/>
                          <w:sz w:val="20"/>
                          <w:lang w:val="en-US"/>
                        </w:rPr>
                        <w:t>2</w:t>
                      </w:r>
                      <w:r w:rsidRPr="00781475">
                        <w:rPr>
                          <w:rFonts w:ascii="Times New Roman" w:hAnsi="Times New Roman"/>
                          <w:sz w:val="20"/>
                        </w:rPr>
                        <w:t xml:space="preserve"> Nomor </w:t>
                      </w:r>
                      <w:r>
                        <w:rPr>
                          <w:rFonts w:ascii="Times New Roman" w:hAnsi="Times New Roman"/>
                          <w:sz w:val="20"/>
                          <w:lang w:val="en-US"/>
                        </w:rPr>
                        <w:t>2</w:t>
                      </w:r>
                      <w:r>
                        <w:rPr>
                          <w:rFonts w:ascii="Times New Roman" w:hAnsi="Times New Roman"/>
                          <w:sz w:val="20"/>
                        </w:rPr>
                        <w:t xml:space="preserve">  </w:t>
                      </w:r>
                      <w:r>
                        <w:rPr>
                          <w:rFonts w:ascii="Times New Roman" w:hAnsi="Times New Roman"/>
                          <w:sz w:val="20"/>
                          <w:lang w:val="en-US"/>
                        </w:rPr>
                        <w:t xml:space="preserve">Agustus </w:t>
                      </w:r>
                      <w:r>
                        <w:rPr>
                          <w:rFonts w:ascii="Times New Roman" w:hAnsi="Times New Roman"/>
                          <w:sz w:val="20"/>
                        </w:rPr>
                        <w:t>202</w:t>
                      </w:r>
                      <w:r>
                        <w:rPr>
                          <w:rFonts w:ascii="Times New Roman" w:hAnsi="Times New Roman"/>
                          <w:sz w:val="20"/>
                          <w:lang w:val="en-US"/>
                        </w:rPr>
                        <w:t>6</w:t>
                      </w:r>
                      <w:r w:rsidRPr="00781475">
                        <w:rPr>
                          <w:rFonts w:ascii="Times New Roman" w:hAnsi="Times New Roman"/>
                          <w:sz w:val="20"/>
                        </w:rPr>
                        <w:t>. Hal</w:t>
                      </w:r>
                      <w:r>
                        <w:rPr>
                          <w:rFonts w:ascii="Times New Roman" w:hAnsi="Times New Roman"/>
                          <w:sz w:val="20"/>
                          <w:lang w:val="en-US"/>
                        </w:rPr>
                        <w:t xml:space="preserve"> 01-06</w:t>
                      </w:r>
                      <w:r w:rsidRPr="00781475">
                        <w:rPr>
                          <w:rFonts w:ascii="Times New Roman" w:hAnsi="Times New Roman"/>
                          <w:sz w:val="20"/>
                        </w:rPr>
                        <w:t xml:space="preserve"> </w:t>
                      </w:r>
                    </w:p>
                    <w:p w14:paraId="56081206" w14:textId="77777777" w:rsidR="00EE6989" w:rsidRDefault="00EE6989" w:rsidP="00895E50">
                      <w:pPr>
                        <w:spacing w:after="0" w:line="240" w:lineRule="auto"/>
                        <w:jc w:val="right"/>
                        <w:rPr>
                          <w:rFonts w:ascii="Times New Roman" w:hAnsi="Times New Roman"/>
                          <w:sz w:val="20"/>
                          <w:szCs w:val="20"/>
                        </w:rPr>
                      </w:pPr>
                      <w:r>
                        <w:rPr>
                          <w:rFonts w:ascii="Times New Roman" w:hAnsi="Times New Roman"/>
                          <w:sz w:val="20"/>
                          <w:szCs w:val="20"/>
                          <w:lang w:val="en-US"/>
                        </w:rPr>
                        <w:t xml:space="preserve">  </w:t>
                      </w:r>
                      <w:r w:rsidRPr="00781475">
                        <w:rPr>
                          <w:rFonts w:ascii="Times New Roman" w:hAnsi="Times New Roman"/>
                          <w:sz w:val="20"/>
                          <w:szCs w:val="20"/>
                        </w:rPr>
                        <w:t>p</w:t>
                      </w:r>
                      <w:r w:rsidRPr="000E22D6">
                        <w:rPr>
                          <w:rFonts w:ascii="Times New Roman" w:hAnsi="Times New Roman"/>
                          <w:color w:val="FF0000"/>
                          <w:sz w:val="20"/>
                          <w:szCs w:val="20"/>
                        </w:rPr>
                        <w:t>-ISSN: 2549-1857; e-ISSN: 2549-4279</w:t>
                      </w:r>
                      <w:r w:rsidRPr="00781475">
                        <w:rPr>
                          <w:rFonts w:ascii="Times New Roman" w:hAnsi="Times New Roman"/>
                          <w:sz w:val="20"/>
                          <w:szCs w:val="20"/>
                        </w:rPr>
                        <w:t> </w:t>
                      </w:r>
                    </w:p>
                    <w:p w14:paraId="2480E884" w14:textId="04B826A8" w:rsidR="00EE6989" w:rsidRPr="00EE6989" w:rsidRDefault="00EE6989" w:rsidP="00895E50">
                      <w:pPr>
                        <w:spacing w:after="0" w:line="240" w:lineRule="auto"/>
                        <w:jc w:val="right"/>
                        <w:rPr>
                          <w:rFonts w:ascii="Times New Roman" w:hAnsi="Times New Roman"/>
                          <w:sz w:val="20"/>
                          <w:szCs w:val="20"/>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Pr>
                          <w:rFonts w:ascii="Times New Roman" w:hAnsi="Times New Roman"/>
                          <w:color w:val="000000"/>
                          <w:sz w:val="18"/>
                          <w:szCs w:val="16"/>
                        </w:rPr>
                        <w:t xml:space="preserve">: </w:t>
                      </w:r>
                      <w:r>
                        <w:rPr>
                          <w:rFonts w:ascii="Times New Roman" w:hAnsi="Times New Roman"/>
                          <w:color w:val="000000"/>
                          <w:sz w:val="18"/>
                          <w:szCs w:val="16"/>
                          <w:lang w:val="en-US"/>
                        </w:rPr>
                        <w:t>0</w:t>
                      </w:r>
                      <w:r w:rsidR="00D31CDA">
                        <w:rPr>
                          <w:rFonts w:ascii="Times New Roman" w:hAnsi="Times New Roman"/>
                          <w:color w:val="000000"/>
                          <w:sz w:val="18"/>
                          <w:szCs w:val="16"/>
                          <w:lang w:val="en-US"/>
                        </w:rPr>
                        <w:t>5</w:t>
                      </w:r>
                      <w:r>
                        <w:rPr>
                          <w:rFonts w:ascii="Times New Roman" w:hAnsi="Times New Roman"/>
                          <w:color w:val="000000"/>
                          <w:sz w:val="18"/>
                          <w:szCs w:val="16"/>
                          <w:lang w:val="en-US"/>
                        </w:rPr>
                        <w:t>-05</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 revisi:</w:t>
                      </w:r>
                      <w:r>
                        <w:rPr>
                          <w:rFonts w:ascii="Times New Roman" w:hAnsi="Times New Roman"/>
                          <w:color w:val="000000"/>
                          <w:sz w:val="18"/>
                          <w:szCs w:val="16"/>
                        </w:rPr>
                        <w:t xml:space="preserve"> </w:t>
                      </w:r>
                      <w:r>
                        <w:rPr>
                          <w:rFonts w:ascii="Times New Roman" w:hAnsi="Times New Roman"/>
                          <w:color w:val="000000"/>
                          <w:sz w:val="18"/>
                          <w:szCs w:val="16"/>
                          <w:lang w:val="en-US"/>
                        </w:rPr>
                        <w:t>2</w:t>
                      </w:r>
                      <w:r w:rsidR="00D31CDA">
                        <w:rPr>
                          <w:rFonts w:ascii="Times New Roman" w:hAnsi="Times New Roman"/>
                          <w:color w:val="000000"/>
                          <w:sz w:val="18"/>
                          <w:szCs w:val="16"/>
                          <w:lang w:val="en-US"/>
                        </w:rPr>
                        <w:t>5</w:t>
                      </w:r>
                      <w:r>
                        <w:rPr>
                          <w:rFonts w:ascii="Times New Roman" w:hAnsi="Times New Roman"/>
                          <w:color w:val="000000"/>
                          <w:sz w:val="18"/>
                          <w:szCs w:val="16"/>
                          <w:lang w:val="en-US"/>
                        </w:rPr>
                        <w:t>-05</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dipublikasikan</w:t>
                      </w:r>
                      <w:r>
                        <w:rPr>
                          <w:rFonts w:ascii="Times New Roman" w:hAnsi="Times New Roman"/>
                          <w:color w:val="000000"/>
                          <w:sz w:val="18"/>
                          <w:szCs w:val="16"/>
                        </w:rPr>
                        <w:t xml:space="preserve">: </w:t>
                      </w:r>
                      <w:r>
                        <w:rPr>
                          <w:rFonts w:ascii="Times New Roman" w:hAnsi="Times New Roman"/>
                          <w:color w:val="000000"/>
                          <w:sz w:val="18"/>
                          <w:szCs w:val="16"/>
                          <w:lang w:val="en-US"/>
                        </w:rPr>
                        <w:t>28-08</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w:t>
                      </w:r>
                    </w:p>
                    <w:p w14:paraId="0064E6B9" w14:textId="77777777" w:rsidR="00EE6989" w:rsidRPr="00781475" w:rsidRDefault="00EE6989" w:rsidP="00EE6989">
                      <w:pPr>
                        <w:jc w:val="right"/>
                        <w:rPr>
                          <w:rFonts w:ascii="Times New Roman" w:hAnsi="Times New Roman"/>
                          <w:color w:val="000000"/>
                          <w:sz w:val="18"/>
                          <w:szCs w:val="16"/>
                        </w:rPr>
                      </w:pPr>
                    </w:p>
                    <w:p w14:paraId="39F407B9" w14:textId="77777777" w:rsidR="00EE6989" w:rsidRPr="00B10BA0" w:rsidRDefault="00EE6989" w:rsidP="00EE6989">
                      <w:pPr>
                        <w:jc w:val="center"/>
                        <w:rPr>
                          <w:rFonts w:ascii="Times New Roman" w:hAnsi="Times New Roman"/>
                        </w:rPr>
                      </w:pPr>
                    </w:p>
                    <w:p w14:paraId="61D906BE" w14:textId="77777777" w:rsidR="00EE6989" w:rsidRPr="000A2D4B" w:rsidRDefault="00EE6989" w:rsidP="00EE6989">
                      <w:pPr>
                        <w:rPr>
                          <w:rFonts w:ascii="Cambria" w:hAnsi="Cambria"/>
                        </w:rPr>
                      </w:pPr>
                    </w:p>
                  </w:txbxContent>
                </v:textbox>
                <w10:wrap anchorx="margin"/>
              </v:shape>
            </w:pict>
          </mc:Fallback>
        </mc:AlternateContent>
      </w:r>
      <w:r w:rsidR="00EE6989" w:rsidRPr="008B0907">
        <w:rPr>
          <w:rFonts w:ascii="Times New Roman" w:hAnsi="Times New Roman"/>
          <w:noProof/>
          <w:lang w:val="en-US"/>
        </w:rPr>
        <w:drawing>
          <wp:anchor distT="0" distB="0" distL="114300" distR="114300" simplePos="0" relativeHeight="251659264" behindDoc="0" locked="0" layoutInCell="1" allowOverlap="1" wp14:anchorId="3AF379ED" wp14:editId="22D737E4">
            <wp:simplePos x="0" y="0"/>
            <wp:positionH relativeFrom="column">
              <wp:posOffset>-67945</wp:posOffset>
            </wp:positionH>
            <wp:positionV relativeFrom="paragraph">
              <wp:posOffset>252095</wp:posOffset>
            </wp:positionV>
            <wp:extent cx="1457325" cy="695325"/>
            <wp:effectExtent l="0" t="0" r="9525" b="9525"/>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73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F3EBF0" w14:textId="34456F70" w:rsidR="00EE6989" w:rsidRDefault="00EE6989" w:rsidP="00855747">
      <w:pPr>
        <w:spacing w:line="240" w:lineRule="auto"/>
        <w:ind w:left="0" w:right="3" w:firstLine="0"/>
        <w:jc w:val="center"/>
        <w:rPr>
          <w:rFonts w:ascii="Times New Roman" w:hAnsi="Times New Roman" w:cs="Times New Roman"/>
          <w:b/>
          <w:bCs/>
        </w:rPr>
      </w:pPr>
    </w:p>
    <w:p w14:paraId="370F817E" w14:textId="77777777" w:rsidR="00EE6989" w:rsidRDefault="00EE6989" w:rsidP="00855747">
      <w:pPr>
        <w:spacing w:line="240" w:lineRule="auto"/>
        <w:ind w:left="0" w:right="3" w:firstLine="0"/>
        <w:jc w:val="center"/>
        <w:rPr>
          <w:rFonts w:ascii="Times New Roman" w:hAnsi="Times New Roman" w:cs="Times New Roman"/>
          <w:b/>
          <w:bCs/>
        </w:rPr>
      </w:pPr>
    </w:p>
    <w:p w14:paraId="163E6313" w14:textId="7AB269E8" w:rsidR="00EE6989" w:rsidRDefault="00EE6989" w:rsidP="00EE6989">
      <w:pPr>
        <w:tabs>
          <w:tab w:val="left" w:pos="4698"/>
        </w:tabs>
        <w:spacing w:line="240" w:lineRule="auto"/>
        <w:ind w:left="0" w:right="3" w:firstLine="0"/>
        <w:jc w:val="left"/>
        <w:rPr>
          <w:rFonts w:ascii="Times New Roman" w:hAnsi="Times New Roman" w:cs="Times New Roman"/>
          <w:b/>
          <w:bCs/>
        </w:rPr>
      </w:pPr>
    </w:p>
    <w:p w14:paraId="230061E0" w14:textId="77777777" w:rsidR="00EE6989" w:rsidRDefault="00EE6989" w:rsidP="00855747">
      <w:pPr>
        <w:spacing w:line="240" w:lineRule="auto"/>
        <w:ind w:left="0" w:right="3" w:firstLine="0"/>
        <w:jc w:val="center"/>
        <w:rPr>
          <w:rFonts w:ascii="Times New Roman" w:hAnsi="Times New Roman" w:cs="Times New Roman"/>
          <w:b/>
          <w:bCs/>
        </w:rPr>
      </w:pPr>
    </w:p>
    <w:p w14:paraId="1375F314" w14:textId="5978F401" w:rsidR="00D87CC4" w:rsidRPr="00530D92" w:rsidRDefault="00935D25" w:rsidP="00855747">
      <w:pPr>
        <w:spacing w:line="240" w:lineRule="auto"/>
        <w:ind w:left="0" w:right="3" w:firstLine="0"/>
        <w:jc w:val="center"/>
        <w:rPr>
          <w:rFonts w:ascii="Times New Roman" w:hAnsi="Times New Roman" w:cs="Times New Roman"/>
          <w:b/>
          <w:bCs/>
        </w:rPr>
      </w:pPr>
      <w:r w:rsidRPr="00530D92">
        <w:rPr>
          <w:rFonts w:ascii="Times New Roman" w:hAnsi="Times New Roman" w:cs="Times New Roman"/>
          <w:b/>
          <w:bCs/>
        </w:rPr>
        <w:t>EFEKTIVITAS TEKNIK THOUGHT STOPPING DALAM MENGURANGI KEKERASAN SEKSUAL VERBAL SISWA SMK NEGERI 1 PANGKEP</w:t>
      </w:r>
    </w:p>
    <w:p w14:paraId="2EFB1338" w14:textId="77777777" w:rsidR="00D87CC4" w:rsidRPr="00530D92" w:rsidRDefault="00D87CC4" w:rsidP="00855747">
      <w:pPr>
        <w:spacing w:line="240" w:lineRule="auto"/>
        <w:ind w:left="0" w:right="3" w:firstLine="0"/>
        <w:jc w:val="center"/>
        <w:rPr>
          <w:rFonts w:ascii="Times New Roman" w:hAnsi="Times New Roman" w:cs="Times New Roman"/>
          <w:b/>
          <w:bCs/>
          <w:i/>
          <w:iCs/>
        </w:rPr>
      </w:pPr>
      <w:r w:rsidRPr="00530D92">
        <w:rPr>
          <w:rFonts w:ascii="Times New Roman" w:hAnsi="Times New Roman" w:cs="Times New Roman"/>
          <w:b/>
          <w:bCs/>
          <w:i/>
          <w:iCs/>
        </w:rPr>
        <w:t>The Effectiveness of the Thought Stopping Technique in Reducing Verbal Sexual Harassment Among Students at SMK Negeri 1 Pangkep</w:t>
      </w:r>
    </w:p>
    <w:p w14:paraId="711D13B9" w14:textId="2744C9FA" w:rsidR="00D87CC4" w:rsidRPr="00530D92" w:rsidRDefault="00D87CC4" w:rsidP="00D87CC4">
      <w:pPr>
        <w:spacing w:after="0" w:line="240" w:lineRule="auto"/>
        <w:ind w:left="0" w:right="3"/>
        <w:jc w:val="center"/>
        <w:rPr>
          <w:rFonts w:ascii="Times New Roman" w:hAnsi="Times New Roman" w:cs="Times New Roman"/>
          <w:b/>
          <w:sz w:val="20"/>
        </w:rPr>
      </w:pPr>
      <w:r w:rsidRPr="00530D92">
        <w:rPr>
          <w:rFonts w:ascii="Times New Roman" w:hAnsi="Times New Roman" w:cs="Times New Roman"/>
          <w:b/>
          <w:sz w:val="20"/>
          <w:szCs w:val="20"/>
          <w:vertAlign w:val="superscript"/>
        </w:rPr>
        <w:t>1</w:t>
      </w:r>
      <w:r w:rsidRPr="00530D92">
        <w:rPr>
          <w:rFonts w:ascii="Times New Roman" w:hAnsi="Times New Roman" w:cs="Times New Roman"/>
          <w:b/>
          <w:sz w:val="20"/>
          <w:szCs w:val="20"/>
        </w:rPr>
        <w:t xml:space="preserve">Sahrul, </w:t>
      </w:r>
      <w:r w:rsidRPr="00530D92">
        <w:rPr>
          <w:rFonts w:ascii="Times New Roman" w:hAnsi="Times New Roman" w:cs="Times New Roman"/>
          <w:b/>
          <w:sz w:val="20"/>
          <w:szCs w:val="20"/>
          <w:vertAlign w:val="superscript"/>
        </w:rPr>
        <w:t>2</w:t>
      </w:r>
      <w:r w:rsidRPr="00530D92">
        <w:rPr>
          <w:rFonts w:ascii="Times New Roman" w:hAnsi="Times New Roman" w:cs="Times New Roman"/>
          <w:b/>
        </w:rPr>
        <w:t xml:space="preserve"> </w:t>
      </w:r>
      <w:r w:rsidRPr="00530D92">
        <w:rPr>
          <w:rFonts w:ascii="Times New Roman" w:hAnsi="Times New Roman" w:cs="Times New Roman"/>
          <w:b/>
          <w:sz w:val="20"/>
          <w:szCs w:val="20"/>
        </w:rPr>
        <w:t>Ahmad Yusuf,</w:t>
      </w:r>
      <w:r w:rsidRPr="00530D92">
        <w:rPr>
          <w:rFonts w:ascii="Times New Roman" w:hAnsi="Times New Roman" w:cs="Times New Roman"/>
          <w:b/>
          <w:sz w:val="20"/>
        </w:rPr>
        <w:t xml:space="preserve"> </w:t>
      </w:r>
      <w:r w:rsidRPr="00530D92">
        <w:rPr>
          <w:rFonts w:ascii="Times New Roman" w:hAnsi="Times New Roman" w:cs="Times New Roman"/>
          <w:b/>
          <w:sz w:val="20"/>
          <w:szCs w:val="20"/>
          <w:vertAlign w:val="superscript"/>
        </w:rPr>
        <w:t>3</w:t>
      </w:r>
      <w:r w:rsidR="00AF3A6D">
        <w:rPr>
          <w:rFonts w:ascii="Times New Roman" w:hAnsi="Times New Roman" w:cs="Times New Roman"/>
          <w:b/>
          <w:sz w:val="20"/>
        </w:rPr>
        <w:t>Hadryanti</w:t>
      </w:r>
    </w:p>
    <w:p w14:paraId="038A8BE2" w14:textId="77777777" w:rsidR="00D87CC4" w:rsidRPr="00530D92" w:rsidRDefault="00D87CC4" w:rsidP="00D87CC4">
      <w:pPr>
        <w:spacing w:after="0" w:line="240" w:lineRule="auto"/>
        <w:ind w:left="0" w:right="3"/>
        <w:jc w:val="center"/>
        <w:rPr>
          <w:rFonts w:ascii="Times New Roman" w:hAnsi="Times New Roman" w:cs="Times New Roman"/>
          <w:sz w:val="20"/>
          <w:szCs w:val="20"/>
        </w:rPr>
      </w:pPr>
      <w:r w:rsidRPr="00530D92">
        <w:rPr>
          <w:rFonts w:ascii="Times New Roman" w:hAnsi="Times New Roman" w:cs="Times New Roman"/>
          <w:b/>
          <w:sz w:val="20"/>
          <w:szCs w:val="20"/>
          <w:vertAlign w:val="superscript"/>
        </w:rPr>
        <w:t>123</w:t>
      </w:r>
      <w:r w:rsidRPr="00530D92">
        <w:rPr>
          <w:rFonts w:ascii="Times New Roman" w:hAnsi="Times New Roman" w:cs="Times New Roman"/>
          <w:sz w:val="20"/>
          <w:szCs w:val="20"/>
        </w:rPr>
        <w:t>Bimbingan dan Konseling, STKIP Andi Matappa</w:t>
      </w:r>
    </w:p>
    <w:p w14:paraId="75251153" w14:textId="071C9DA3" w:rsidR="00D87CC4" w:rsidRPr="00530D92" w:rsidRDefault="00D87CC4" w:rsidP="00D87CC4">
      <w:pPr>
        <w:spacing w:line="240" w:lineRule="auto"/>
        <w:ind w:left="0" w:right="3"/>
        <w:jc w:val="center"/>
        <w:rPr>
          <w:rFonts w:ascii="Times New Roman" w:hAnsi="Times New Roman" w:cs="Times New Roman"/>
          <w:vertAlign w:val="superscript"/>
        </w:rPr>
      </w:pPr>
      <w:r w:rsidRPr="00530D92">
        <w:rPr>
          <w:rFonts w:ascii="Times New Roman" w:hAnsi="Times New Roman" w:cs="Times New Roman"/>
          <w:sz w:val="20"/>
        </w:rPr>
        <w:t>Correspondence:email.</w:t>
      </w:r>
      <w:r w:rsidRPr="00530D92">
        <w:rPr>
          <w:rFonts w:ascii="Times New Roman" w:hAnsi="Times New Roman" w:cs="Times New Roman"/>
          <w:vertAlign w:val="superscript"/>
        </w:rPr>
        <w:t>1</w:t>
      </w:r>
      <w:r w:rsidRPr="00530D92">
        <w:rPr>
          <w:rFonts w:ascii="Times New Roman" w:hAnsi="Times New Roman" w:cs="Times New Roman"/>
        </w:rPr>
        <w:t xml:space="preserve"> </w:t>
      </w:r>
      <w:hyperlink r:id="rId9" w:history="1">
        <w:r w:rsidR="00530D92" w:rsidRPr="00203DDE">
          <w:rPr>
            <w:rStyle w:val="Hyperlink"/>
            <w:rFonts w:ascii="Times New Roman" w:hAnsi="Times New Roman" w:cs="Times New Roman"/>
            <w:vertAlign w:val="superscript"/>
          </w:rPr>
          <w:t>sahrulrazak23@gmail.com</w:t>
        </w:r>
      </w:hyperlink>
    </w:p>
    <w:p w14:paraId="19CA2692" w14:textId="1AC4FF41" w:rsidR="00530D92" w:rsidRPr="00530D92" w:rsidRDefault="00530D92" w:rsidP="00530D92">
      <w:pPr>
        <w:spacing w:line="240" w:lineRule="auto"/>
        <w:ind w:left="0" w:right="3" w:firstLine="0"/>
        <w:rPr>
          <w:rFonts w:ascii="Times New Roman" w:hAnsi="Times New Roman" w:cs="Times New Roman"/>
        </w:rPr>
      </w:pPr>
      <w:r w:rsidRPr="00530D92">
        <w:rPr>
          <w:rFonts w:ascii="Times New Roman" w:hAnsi="Times New Roman" w:cs="Times New Roman"/>
        </w:rPr>
        <w:t>Abstrak: Penelitian ini bertujuan untuk: (1) mengetahui pelaksanaan teknik Thought Stopping dalam mengurangi kekerasan seksual verbal siswa di SMK Negeri 1 Pangkep; (2) mengetahui tingkat kekerasan seksual verbal siswa sebelum dan sesudah penerapan teknik Thought Stopping; dan (3) mengetahui efektivitas teknik Thought Stopping dalam mengurangi kekerasan seksual verbal siswa. Penelitian ini menggunakan pendekatan kuantitatif dengan jenis pre-eksperimen dan desain one group pretest–posttest. Teknik pengumpulan data menggunakan angket, observasi, dan dokumentasi. Subjek penelitian adalah siswa yang memiliki tingkat kekerasan seksual verbal tinggi berdasarkan hasil observasi dan angket awal. Analisis data dilakukan menggunakan uji Wilcoxon Signed Rank Test untuk mengetahui perbedaan antara hasil pretest dan posttest, serta analisis persentase untuk melihat tingkat penurunan perilaku. Hasil penelitian menunjukkan bahwa: (1) pelaksanaan teknik Thought Stopping dilakukan melalui tahapan dalam layanan konseling kelompok; (2) tingkat kekerasan seksual verbal siswa sebelum perlakuan berada pada kategori sedang hingga tinggi dan setelah perlakuan menurun menjadi kategori rendah; dan (3) hasil uji Wilcoxon menunjukkan adanya perbedaan yang signifikan antara sebelum dan sesudah perlakuan, sehingga teknik Thought Stopping efektif dalam mengurangi kekerasan seksual verbal siswa.</w:t>
      </w:r>
    </w:p>
    <w:p w14:paraId="31AB9635" w14:textId="77777777" w:rsidR="00530D92" w:rsidRPr="00935D25" w:rsidRDefault="00530D92" w:rsidP="00530D92">
      <w:pPr>
        <w:spacing w:line="240" w:lineRule="auto"/>
        <w:ind w:left="0" w:right="3" w:firstLine="0"/>
        <w:rPr>
          <w:rFonts w:ascii="Times New Roman" w:hAnsi="Times New Roman" w:cs="Times New Roman"/>
        </w:rPr>
      </w:pPr>
      <w:r w:rsidRPr="00530D92">
        <w:rPr>
          <w:rFonts w:ascii="Times New Roman" w:hAnsi="Times New Roman" w:cs="Times New Roman"/>
          <w:b/>
          <w:bCs/>
        </w:rPr>
        <w:t xml:space="preserve">Kata kunci: </w:t>
      </w:r>
      <w:r w:rsidRPr="00935D25">
        <w:rPr>
          <w:rFonts w:ascii="Times New Roman" w:hAnsi="Times New Roman" w:cs="Times New Roman"/>
        </w:rPr>
        <w:t>Thought Stopping, Kekerasan Seksual Verbal, Konseling Kelompok</w:t>
      </w:r>
    </w:p>
    <w:p w14:paraId="29C58D33" w14:textId="77777777" w:rsidR="00530D92" w:rsidRPr="00530D92" w:rsidRDefault="00530D92" w:rsidP="00530D92">
      <w:pPr>
        <w:spacing w:line="240" w:lineRule="auto"/>
        <w:ind w:left="0" w:right="3" w:firstLine="0"/>
        <w:rPr>
          <w:rFonts w:ascii="Times New Roman" w:hAnsi="Times New Roman" w:cs="Times New Roman"/>
          <w:i/>
          <w:iCs/>
        </w:rPr>
      </w:pPr>
      <w:r w:rsidRPr="00530D92">
        <w:rPr>
          <w:rFonts w:ascii="Times New Roman" w:hAnsi="Times New Roman" w:cs="Times New Roman"/>
          <w:b/>
          <w:bCs/>
          <w:i/>
          <w:iCs/>
        </w:rPr>
        <w:t>Abstract:</w:t>
      </w:r>
      <w:r w:rsidRPr="00530D92">
        <w:rPr>
          <w:rFonts w:ascii="Times New Roman" w:hAnsi="Times New Roman" w:cs="Times New Roman"/>
          <w:i/>
          <w:iCs/>
        </w:rPr>
        <w:t xml:space="preserve"> The objectives of this study were: (1) to describe the implementation of the Thought Stopping technique in reducing students’ verbal sexual harassment through group counseling at SMK Negeri 1 Pangkep; (2) to examine the level of students’ verbal sexual harassment behavior before and after the application of the Thought Stopping technique; and (3) to determine the effectiveness of the Thought Stopping technique in reducing students’ verbal sexual harassment behavior. This study employed a quantitative approach with a pre-experimental design, specifically the one-group pretest–posttest design. The data were collected using questionnaires, observations, and documentation. The research subjects consisted of 17 students selected through purposive sampling, who were identified as having a high level of verbal sexual harassment behavior based on initial observations and questionnaire results. The treatment was conducted through several sessions of group counseling using the Thought Stopping technique. The data were analyzed using descriptive statistics and inferential statistics with a paired sample t-test. The results showed that: (1) the implementation of the Thought Stopping technique was carried out </w:t>
      </w:r>
      <w:r w:rsidRPr="00530D92">
        <w:rPr>
          <w:rFonts w:ascii="Times New Roman" w:hAnsi="Times New Roman" w:cs="Times New Roman"/>
          <w:i/>
          <w:iCs/>
        </w:rPr>
        <w:lastRenderedPageBreak/>
        <w:t>systematically through stages of group counseling; (2) students’ verbal sexual harassment behavior before treatment was in the moderate to high category, while after treatment it decreased to the low category; and (3) there was a significant reduction in students’ verbal sexual harassment behavior after the treatment, as indicated by the significance value (p &lt; 0.05). This means that the alternative hypothesis (H1) is accepted and the null hypothesis (H0) is rejected. Therefore, it can be concluded that group counseling using the Thought Stopping technique is effective in reducing students’ verbal sexual harassment behavior.</w:t>
      </w:r>
    </w:p>
    <w:p w14:paraId="43750D9A" w14:textId="1AC6A6CF" w:rsidR="00D87CC4" w:rsidRPr="00530D92" w:rsidRDefault="00530D92" w:rsidP="00530D92">
      <w:pPr>
        <w:spacing w:line="240" w:lineRule="auto"/>
        <w:ind w:left="0" w:right="3" w:firstLine="0"/>
        <w:rPr>
          <w:rFonts w:ascii="Times New Roman" w:hAnsi="Times New Roman" w:cs="Times New Roman"/>
          <w:i/>
          <w:iCs/>
        </w:rPr>
      </w:pPr>
      <w:r w:rsidRPr="00530D92">
        <w:rPr>
          <w:rFonts w:ascii="Times New Roman" w:hAnsi="Times New Roman" w:cs="Times New Roman"/>
          <w:b/>
          <w:bCs/>
          <w:i/>
          <w:iCs/>
        </w:rPr>
        <w:t>Keywords:</w:t>
      </w:r>
      <w:r w:rsidRPr="00530D92">
        <w:rPr>
          <w:rFonts w:ascii="Times New Roman" w:hAnsi="Times New Roman" w:cs="Times New Roman"/>
          <w:i/>
          <w:iCs/>
        </w:rPr>
        <w:t xml:space="preserve"> group counseling, thought stopping technique, verbal sexual harassment</w:t>
      </w:r>
    </w:p>
    <w:p w14:paraId="7C97A1E9" w14:textId="77777777" w:rsidR="00D87CC4" w:rsidRDefault="00D87CC4" w:rsidP="00D87CC4">
      <w:pPr>
        <w:spacing w:line="240" w:lineRule="auto"/>
        <w:ind w:left="0" w:right="3" w:firstLine="0"/>
        <w:rPr>
          <w:rFonts w:ascii="Times New Roman" w:hAnsi="Times New Roman" w:cs="Times New Roman"/>
          <w:b/>
          <w:bCs/>
        </w:rPr>
      </w:pPr>
      <w:r w:rsidRPr="00530D92">
        <w:rPr>
          <w:rFonts w:ascii="Times New Roman" w:hAnsi="Times New Roman" w:cs="Times New Roman"/>
          <w:b/>
          <w:bCs/>
        </w:rPr>
        <w:t>PENDAHULUAN</w:t>
      </w:r>
    </w:p>
    <w:p w14:paraId="271F5C60" w14:textId="77777777" w:rsidR="008B0D5F" w:rsidRPr="00530D92" w:rsidRDefault="008B0D5F" w:rsidP="00D87CC4">
      <w:pPr>
        <w:spacing w:line="240" w:lineRule="auto"/>
        <w:ind w:left="0" w:right="3" w:firstLine="0"/>
        <w:rPr>
          <w:rFonts w:ascii="Times New Roman" w:hAnsi="Times New Roman" w:cs="Times New Roman"/>
          <w:b/>
          <w:bCs/>
        </w:rPr>
      </w:pPr>
    </w:p>
    <w:p w14:paraId="602B6719" w14:textId="77777777"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Manusia merupakan makhluk sosial yang tidak dapat hidup sendiri dan selalu berinteraksi dengan orang lain dalam kehidupan sehari-hari, baik di lingkungan keluarga, masyarakat, maupun sekolah. Dalam proses interaksi tersebut, seringkali muncul berbagai bentuk perilaku menyimpang yang dapat merugikan orang lain, salah satunya adalah kekerasan seksual verbal.</w:t>
      </w:r>
    </w:p>
    <w:p w14:paraId="7C1F02DE" w14:textId="77777777"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 xml:space="preserve">Kekerasan seksual verbal merupakan bentuk perilaku yang dilakukan melalui ucapan atau komunikasi yang mengandung unsur pelecehan, seperti komentar tidak pantas, siulan, ejekan bernuansa seksual, maupun candaan yang merendahkan secara seksual. Menurut </w:t>
      </w:r>
      <w:r w:rsidRPr="00530D92">
        <w:rPr>
          <w:rFonts w:ascii="Times New Roman" w:hAnsi="Times New Roman" w:cs="Times New Roman"/>
          <w:i/>
          <w:iCs/>
        </w:rPr>
        <w:t>World Health Organization</w:t>
      </w:r>
      <w:r w:rsidRPr="00530D92">
        <w:rPr>
          <w:rFonts w:ascii="Times New Roman" w:hAnsi="Times New Roman" w:cs="Times New Roman"/>
        </w:rPr>
        <w:t xml:space="preserve"> (WHO, 2017), kekerasan seksual mencakup segala bentuk tindakan, termasuk verbal, yang bersifat seksual dan dilakukan tanpa persetujuan sehingga menimbulkan ketidaknyamanan, rasa terancam, dan tekanan psikologis pada korban. Hal ini menunjukkan bahwa kekerasan seksual tidak hanya berbentuk fisik, tetapi juga dapat terjadi melalui komunikasi verbal yang sering dianggap sepele.</w:t>
      </w:r>
    </w:p>
    <w:p w14:paraId="4CBE0837" w14:textId="77777777"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Perilaku kekerasan seksual verbal di lingkungan sekolah menjadi fenomena yang cukup memprihatinkan. Siswa seringkali tidak menyadari bahwa ucapan yang mereka lontarkan termasuk dalam kategori pelecehan seksual. Menurut Komisi Perlindungan Anak Indonesia (KPAI, 2023), kasus kekerasan seksual di lingkungan pendidikan masih terus meningkat, termasuk dalam bentuk verbal yang sering terjadi dalam interaksi antar siswa. Kondisi ini dapat berdampak negatif terhadap korban, seperti menurunnya rasa percaya diri, munculnya kecemasan, hingga terganggunya proses belajar.</w:t>
      </w:r>
    </w:p>
    <w:p w14:paraId="314E12B4" w14:textId="1A310E85"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 xml:space="preserve">Selain berdampak pada korban, perilaku ini juga menunjukkan adanya masalah dalam pengendalian diri dan pola pikir pelaku. Menurut </w:t>
      </w:r>
      <w:r w:rsidR="00BD01FC" w:rsidRPr="00530D92">
        <w:rPr>
          <w:rFonts w:ascii="Times New Roman" w:hAnsi="Times New Roman" w:cs="Times New Roman"/>
        </w:rPr>
        <w:t xml:space="preserve">Prayitno </w:t>
      </w:r>
      <w:r w:rsidRPr="00530D92">
        <w:rPr>
          <w:rFonts w:ascii="Times New Roman" w:hAnsi="Times New Roman" w:cs="Times New Roman"/>
        </w:rPr>
        <w:t>(201</w:t>
      </w:r>
      <w:r w:rsidR="00BD01FC" w:rsidRPr="00530D92">
        <w:rPr>
          <w:rFonts w:ascii="Times New Roman" w:hAnsi="Times New Roman" w:cs="Times New Roman"/>
        </w:rPr>
        <w:t>9</w:t>
      </w:r>
      <w:r w:rsidRPr="00530D92">
        <w:rPr>
          <w:rFonts w:ascii="Times New Roman" w:hAnsi="Times New Roman" w:cs="Times New Roman"/>
        </w:rPr>
        <w:t>), perilaku individu sangat dipengaruhi oleh pikiran otomatis (automatic thoughts) yang seringkali bersifat negatif dan tidak disadari. Pikiran-pikiran tersebut dapat memicu munculnya perilaku yang tidak sesuai, termasuk tindakan verbal yang merugikan orang lain. Oleh karena itu, diperlukan intervensi yang dapat membantu individu mengontrol dan menghentikan pikiran negatif tersebut sebelum berkembang menjadi perilaku yang menyimpang.</w:t>
      </w:r>
    </w:p>
    <w:p w14:paraId="1B304C60" w14:textId="3DA3B56C"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 xml:space="preserve">Salah satu teknik yang dapat digunakan adalah teknik </w:t>
      </w:r>
      <w:r w:rsidRPr="00530D92">
        <w:rPr>
          <w:rFonts w:ascii="Times New Roman" w:hAnsi="Times New Roman" w:cs="Times New Roman"/>
          <w:i/>
          <w:iCs/>
        </w:rPr>
        <w:t>thought stopping</w:t>
      </w:r>
      <w:r w:rsidRPr="00530D92">
        <w:rPr>
          <w:rFonts w:ascii="Times New Roman" w:hAnsi="Times New Roman" w:cs="Times New Roman"/>
        </w:rPr>
        <w:t xml:space="preserve">. Teknik </w:t>
      </w:r>
      <w:r w:rsidRPr="00530D92">
        <w:rPr>
          <w:rFonts w:ascii="Times New Roman" w:hAnsi="Times New Roman" w:cs="Times New Roman"/>
          <w:i/>
          <w:iCs/>
        </w:rPr>
        <w:t>thought stopping</w:t>
      </w:r>
      <w:r w:rsidRPr="00530D92">
        <w:rPr>
          <w:rFonts w:ascii="Times New Roman" w:hAnsi="Times New Roman" w:cs="Times New Roman"/>
        </w:rPr>
        <w:t xml:space="preserve"> merupakan salah satu teknik dalam pendekatan kognitif-behavioral yang bertujuan untuk menghentikan pikiran negatif atau tidak diinginkan secara sadar. Menurut </w:t>
      </w:r>
      <w:r w:rsidR="00BD01FC" w:rsidRPr="00530D92">
        <w:rPr>
          <w:rFonts w:ascii="Times New Roman" w:hAnsi="Times New Roman" w:cs="Times New Roman"/>
        </w:rPr>
        <w:t>Abdurrahman</w:t>
      </w:r>
      <w:r w:rsidRPr="00530D92">
        <w:rPr>
          <w:rFonts w:ascii="Times New Roman" w:hAnsi="Times New Roman" w:cs="Times New Roman"/>
        </w:rPr>
        <w:t xml:space="preserve"> (20</w:t>
      </w:r>
      <w:r w:rsidR="00BD01FC" w:rsidRPr="00530D92">
        <w:rPr>
          <w:rFonts w:ascii="Times New Roman" w:hAnsi="Times New Roman" w:cs="Times New Roman"/>
        </w:rPr>
        <w:t>20</w:t>
      </w:r>
      <w:r w:rsidRPr="00530D92">
        <w:rPr>
          <w:rFonts w:ascii="Times New Roman" w:hAnsi="Times New Roman" w:cs="Times New Roman"/>
        </w:rPr>
        <w:t xml:space="preserve">), teknik </w:t>
      </w:r>
      <w:r w:rsidRPr="00530D92">
        <w:rPr>
          <w:rFonts w:ascii="Times New Roman" w:hAnsi="Times New Roman" w:cs="Times New Roman"/>
          <w:i/>
          <w:iCs/>
        </w:rPr>
        <w:t>thought stopping</w:t>
      </w:r>
      <w:r w:rsidRPr="00530D92">
        <w:rPr>
          <w:rFonts w:ascii="Times New Roman" w:hAnsi="Times New Roman" w:cs="Times New Roman"/>
        </w:rPr>
        <w:t xml:space="preserve"> membantu individu mengendalikan pikiran yang mengganggu dengan cara menghentikannya secara langsung dan menggantinya dengan pikiran yang lebih positif. Sejalan dengan itu, Erford (2022) menyatakan bahwa teknik ini efektif dalam membantu individu mengurangi perilaku maladaptif yang dipicu oleh pola pikir negatif.</w:t>
      </w:r>
    </w:p>
    <w:p w14:paraId="0286C9F8" w14:textId="77777777" w:rsidR="001E2A1A" w:rsidRDefault="00D87CC4" w:rsidP="00AA167B">
      <w:pPr>
        <w:spacing w:after="0" w:line="240" w:lineRule="auto"/>
        <w:ind w:left="0" w:right="3"/>
        <w:rPr>
          <w:rFonts w:ascii="Times New Roman" w:hAnsi="Times New Roman" w:cs="Times New Roman"/>
        </w:rPr>
        <w:sectPr w:rsidR="001E2A1A" w:rsidSect="00461A87">
          <w:headerReference w:type="default" r:id="rId10"/>
          <w:footerReference w:type="default" r:id="rId11"/>
          <w:headerReference w:type="first" r:id="rId12"/>
          <w:pgSz w:w="11910" w:h="16840" w:code="9"/>
          <w:pgMar w:top="2268" w:right="1701" w:bottom="1701" w:left="2268" w:header="998" w:footer="998" w:gutter="0"/>
          <w:pgNumType w:start="35"/>
          <w:cols w:space="720"/>
          <w:titlePg/>
          <w:docGrid w:linePitch="299"/>
        </w:sectPr>
      </w:pPr>
      <w:r w:rsidRPr="00530D92">
        <w:rPr>
          <w:rFonts w:ascii="Times New Roman" w:hAnsi="Times New Roman" w:cs="Times New Roman"/>
        </w:rPr>
        <w:t xml:space="preserve">Penggunaan teknik </w:t>
      </w:r>
      <w:r w:rsidRPr="00530D92">
        <w:rPr>
          <w:rFonts w:ascii="Times New Roman" w:hAnsi="Times New Roman" w:cs="Times New Roman"/>
          <w:i/>
          <w:iCs/>
        </w:rPr>
        <w:t>thought stopping</w:t>
      </w:r>
      <w:r w:rsidRPr="00530D92">
        <w:rPr>
          <w:rFonts w:ascii="Times New Roman" w:hAnsi="Times New Roman" w:cs="Times New Roman"/>
        </w:rPr>
        <w:t xml:space="preserve"> dalam layanan bimbingan dan konseling di sekolah dinilai relevan untuk mengatasi perilaku kekerasan seksual verbal. Melalui teknik ini, siswa dilatih untuk mengenali pikiran yang tidak pantas, menghentikannya, serta </w:t>
      </w:r>
    </w:p>
    <w:p w14:paraId="26EEAF35" w14:textId="6D5C21BA"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lastRenderedPageBreak/>
        <w:t>mengganti dengan pola pikir yang lebih positif dan sesuai norma. Dengan demikian, siswa diharapkan mampu mengontrol ucapan dan perilakunya dalam berinteraksi dengan orang lain</w:t>
      </w:r>
      <w:r w:rsidR="00D535E7" w:rsidRPr="00530D92">
        <w:rPr>
          <w:rFonts w:ascii="Times New Roman" w:hAnsi="Times New Roman" w:cs="Times New Roman"/>
        </w:rPr>
        <w:t xml:space="preserve"> (Kholafi, 2024).</w:t>
      </w:r>
    </w:p>
    <w:p w14:paraId="2DC43DCD" w14:textId="77777777"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Berdasarkan hasil observasi awal di SMK Negeri 1 Pangkep, ditemukan bahwa masih terdapat siswa yang melakukan kekerasan seksual verbal, seperti menggoda teman dengan kata-kata bernuansa seksual, memberikan komentar tidak pantas terhadap penampilan, serta bercanda secara berlebihan yang mengarah pada pelecehan verbal. Perilaku tersebut sering dianggap sebagai hal yang biasa, padahal memiliki dampak psikologis yang serius bagi korban.</w:t>
      </w:r>
    </w:p>
    <w:p w14:paraId="58786CB1" w14:textId="77777777"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 xml:space="preserve">Oleh karena itu, diperlukan upaya intervensi yang efektif untuk mengurangi perilaku tersebut. Penelitian ini bertujuan untuk menguji efektivitas teknik </w:t>
      </w:r>
      <w:r w:rsidRPr="00530D92">
        <w:rPr>
          <w:rFonts w:ascii="Times New Roman" w:hAnsi="Times New Roman" w:cs="Times New Roman"/>
          <w:i/>
          <w:iCs/>
        </w:rPr>
        <w:t>thought stopping</w:t>
      </w:r>
      <w:r w:rsidRPr="00530D92">
        <w:rPr>
          <w:rFonts w:ascii="Times New Roman" w:hAnsi="Times New Roman" w:cs="Times New Roman"/>
        </w:rPr>
        <w:t xml:space="preserve"> dalam mengurangi kekerasan seksual verbal siswa di SMK Negeri 1 Pangkep. Diharapkan melalui penelitian ini, siswa dapat memiliki kesadaran yang lebih baik dalam berkomunikasi serta mampu mengontrol pikiran dan perilaku sehingga tercipta lingkungan sekolah yang aman dan nyaman.</w:t>
      </w:r>
    </w:p>
    <w:p w14:paraId="6AED15ED" w14:textId="77777777" w:rsidR="00D87CC4" w:rsidRPr="00530D92" w:rsidRDefault="00D87CC4" w:rsidP="00D87CC4">
      <w:pPr>
        <w:spacing w:line="240" w:lineRule="auto"/>
        <w:ind w:left="0" w:right="3" w:firstLine="0"/>
        <w:rPr>
          <w:rFonts w:ascii="Times New Roman" w:hAnsi="Times New Roman" w:cs="Times New Roman"/>
          <w:b/>
          <w:bCs/>
        </w:rPr>
      </w:pPr>
    </w:p>
    <w:p w14:paraId="7ECE19F8" w14:textId="77777777" w:rsidR="00AA167B" w:rsidRPr="00530D92" w:rsidRDefault="00D87CC4" w:rsidP="00AA167B">
      <w:pPr>
        <w:spacing w:line="240" w:lineRule="auto"/>
        <w:ind w:left="0" w:right="3" w:firstLine="0"/>
        <w:rPr>
          <w:rFonts w:ascii="Times New Roman" w:hAnsi="Times New Roman" w:cs="Times New Roman"/>
        </w:rPr>
      </w:pPr>
      <w:r w:rsidRPr="00530D92">
        <w:rPr>
          <w:rFonts w:ascii="Times New Roman" w:hAnsi="Times New Roman" w:cs="Times New Roman"/>
          <w:b/>
          <w:bCs/>
        </w:rPr>
        <w:t>METODE PENELITIAN</w:t>
      </w:r>
    </w:p>
    <w:p w14:paraId="2064C1FA" w14:textId="77777777" w:rsidR="00AA167B" w:rsidRPr="00530D92" w:rsidRDefault="00AA167B" w:rsidP="00AA167B">
      <w:pPr>
        <w:spacing w:after="0" w:line="240" w:lineRule="auto"/>
        <w:ind w:left="0" w:right="3"/>
        <w:rPr>
          <w:rFonts w:ascii="Times New Roman" w:hAnsi="Times New Roman" w:cs="Times New Roman"/>
        </w:rPr>
      </w:pPr>
      <w:r w:rsidRPr="00530D92">
        <w:rPr>
          <w:rFonts w:ascii="Times New Roman" w:hAnsi="Times New Roman" w:cs="Times New Roman"/>
        </w:rPr>
        <w:t>Penelitian ini merupakan penelitian kuantitatif dengan jenis pre-eksperimental. Jenis penelitian ini digunakan untuk mengetahui pengaruh suatu perlakuan terhadap variabel tertentu tanpa melibatkan kelompok kontrol sebagai pembanding.</w:t>
      </w:r>
    </w:p>
    <w:p w14:paraId="4C27564B" w14:textId="77777777" w:rsidR="00AA167B" w:rsidRPr="00530D92" w:rsidRDefault="00AA167B" w:rsidP="00AA167B">
      <w:pPr>
        <w:spacing w:after="0" w:line="240" w:lineRule="auto"/>
        <w:ind w:left="0" w:right="3"/>
        <w:rPr>
          <w:rFonts w:ascii="Times New Roman" w:hAnsi="Times New Roman" w:cs="Times New Roman"/>
        </w:rPr>
      </w:pPr>
      <w:r w:rsidRPr="00530D92">
        <w:rPr>
          <w:rFonts w:ascii="Times New Roman" w:hAnsi="Times New Roman" w:cs="Times New Roman"/>
        </w:rPr>
        <w:t xml:space="preserve">Pendekatan yang digunakan dalam penelitian ini adalah pendekatan kuantitatif dengan desain </w:t>
      </w:r>
      <w:r w:rsidRPr="00530D92">
        <w:rPr>
          <w:rFonts w:ascii="Times New Roman" w:hAnsi="Times New Roman" w:cs="Times New Roman"/>
          <w:i/>
          <w:iCs/>
        </w:rPr>
        <w:t>One Group Pretest-Posttest Design</w:t>
      </w:r>
      <w:r w:rsidRPr="00530D92">
        <w:rPr>
          <w:rFonts w:ascii="Times New Roman" w:hAnsi="Times New Roman" w:cs="Times New Roman"/>
        </w:rPr>
        <w:t>. Desain ini dilakukan dengan memberikan perlakuan kepada satu kelompok subjek penelitian yang diawali dengan pengukuran awal (pretest), kemudian diberikan intervensi, dan diakhiri dengan pengukuran akhir (</w:t>
      </w:r>
      <w:r w:rsidRPr="00530D92">
        <w:rPr>
          <w:rFonts w:ascii="Times New Roman" w:hAnsi="Times New Roman" w:cs="Times New Roman"/>
          <w:i/>
          <w:iCs/>
        </w:rPr>
        <w:t>posttest</w:t>
      </w:r>
      <w:r w:rsidRPr="00530D92">
        <w:rPr>
          <w:rFonts w:ascii="Times New Roman" w:hAnsi="Times New Roman" w:cs="Times New Roman"/>
        </w:rPr>
        <w:t xml:space="preserve">). Tujuan dari desain ini adalah untuk mengetahui perbedaan tingkat kekerasan seksual verbal siswa sebelum dan sesudah diberikan perlakuan berupa teknik </w:t>
      </w:r>
      <w:r w:rsidRPr="00530D92">
        <w:rPr>
          <w:rFonts w:ascii="Times New Roman" w:hAnsi="Times New Roman" w:cs="Times New Roman"/>
          <w:i/>
          <w:iCs/>
        </w:rPr>
        <w:t>thought stopping</w:t>
      </w:r>
      <w:r w:rsidRPr="00530D92">
        <w:rPr>
          <w:rFonts w:ascii="Times New Roman" w:hAnsi="Times New Roman" w:cs="Times New Roman"/>
        </w:rPr>
        <w:t>.</w:t>
      </w:r>
    </w:p>
    <w:p w14:paraId="1CF94B30" w14:textId="595FD2D0" w:rsidR="00AA167B" w:rsidRPr="00530D92" w:rsidRDefault="00AA167B" w:rsidP="00AA167B">
      <w:pPr>
        <w:spacing w:after="0" w:line="240" w:lineRule="auto"/>
        <w:ind w:left="0" w:right="3"/>
        <w:rPr>
          <w:rFonts w:ascii="Times New Roman" w:hAnsi="Times New Roman" w:cs="Times New Roman"/>
        </w:rPr>
      </w:pPr>
      <w:r w:rsidRPr="00530D92">
        <w:rPr>
          <w:rFonts w:ascii="Times New Roman" w:hAnsi="Times New Roman" w:cs="Times New Roman"/>
        </w:rPr>
        <w:t xml:space="preserve">Populasi dalam penelitian ini adalah seluruh siswa kelas XI SMK Negeri 1 Pangkep pada tahun pelajaran 2025. Adapun sampel penelitian berjumlah 17 siswa yang dipilih menggunakan teknik purposive sampling, yaitu teknik penentuan sampel berdasarkan kriteria tertentu. Kriteria yang digunakan adalah siswa yang memiliki tingkat kekerasan seksual verbal tinggi berdasarkan hasil observasi awal dan pengisian angket </w:t>
      </w:r>
      <w:r w:rsidRPr="00530D92">
        <w:rPr>
          <w:rFonts w:ascii="Times New Roman" w:hAnsi="Times New Roman" w:cs="Times New Roman"/>
          <w:i/>
          <w:iCs/>
        </w:rPr>
        <w:t>pretes</w:t>
      </w:r>
      <w:r w:rsidRPr="00530D92">
        <w:rPr>
          <w:rFonts w:ascii="Times New Roman" w:hAnsi="Times New Roman" w:cs="Times New Roman"/>
        </w:rPr>
        <w:t>t.</w:t>
      </w:r>
    </w:p>
    <w:p w14:paraId="22C6446F" w14:textId="7E4C1343" w:rsidR="00AA167B" w:rsidRPr="00530D92" w:rsidRDefault="00AA167B" w:rsidP="00AA167B">
      <w:pPr>
        <w:spacing w:after="0" w:line="240" w:lineRule="auto"/>
        <w:ind w:left="0" w:right="3"/>
        <w:rPr>
          <w:rFonts w:ascii="Times New Roman" w:hAnsi="Times New Roman" w:cs="Times New Roman"/>
        </w:rPr>
      </w:pPr>
      <w:r w:rsidRPr="00530D92">
        <w:rPr>
          <w:rFonts w:ascii="Times New Roman" w:hAnsi="Times New Roman" w:cs="Times New Roman"/>
        </w:rPr>
        <w:t>Teknik pengumpulan data dalam penelitian ini menggunakan angket dan observasi. Angket digunakan untuk mengukur tingkat kekerasan seksual verbal siswa sebelum dan sesudah perlakuan. Instrumen angket disusun dalam bentuk skala Likert yang mencakup beberapa indikator, seperti komentar bernuansa seksual, ejekan atau candaan tidak pantas, panggilan yang mengandung unsur seksual, serta bentuk komunikasi verbal lain yang menimbulkan ketidaknyamanan. Selain itu, observasi dilakukan selama proses pemberian layanan bimbingan dan konseling untuk memantau perubahan perilaku siswa secara langsung.</w:t>
      </w:r>
    </w:p>
    <w:p w14:paraId="2B3C218E" w14:textId="6B5BBBBA" w:rsidR="00AA167B" w:rsidRPr="00530D92" w:rsidRDefault="00AA167B" w:rsidP="00AA167B">
      <w:pPr>
        <w:spacing w:after="0" w:line="240" w:lineRule="auto"/>
        <w:ind w:left="0" w:right="3"/>
        <w:rPr>
          <w:rFonts w:ascii="Times New Roman" w:hAnsi="Times New Roman" w:cs="Times New Roman"/>
        </w:rPr>
      </w:pPr>
      <w:r w:rsidRPr="00530D92">
        <w:rPr>
          <w:rFonts w:ascii="Times New Roman" w:hAnsi="Times New Roman" w:cs="Times New Roman"/>
        </w:rPr>
        <w:t>Variabel dalam penelitian ini terdiri atas dua variabel, yaitu:</w:t>
      </w:r>
      <w:r w:rsidR="00D535E7" w:rsidRPr="00530D92">
        <w:rPr>
          <w:rFonts w:ascii="Times New Roman" w:hAnsi="Times New Roman" w:cs="Times New Roman"/>
        </w:rPr>
        <w:t xml:space="preserve"> </w:t>
      </w:r>
      <w:r w:rsidRPr="00530D92">
        <w:rPr>
          <w:rFonts w:ascii="Times New Roman" w:hAnsi="Times New Roman" w:cs="Times New Roman"/>
        </w:rPr>
        <w:t xml:space="preserve">Variabel independen (X), yaitu teknik </w:t>
      </w:r>
      <w:r w:rsidRPr="00530D92">
        <w:rPr>
          <w:rFonts w:ascii="Times New Roman" w:hAnsi="Times New Roman" w:cs="Times New Roman"/>
          <w:i/>
          <w:iCs/>
        </w:rPr>
        <w:t>thought stopping</w:t>
      </w:r>
      <w:r w:rsidRPr="00530D92">
        <w:rPr>
          <w:rFonts w:ascii="Times New Roman" w:hAnsi="Times New Roman" w:cs="Times New Roman"/>
        </w:rPr>
        <w:t xml:space="preserve"> dalam layanan bimbingan dan konseling. Teknik ini merupakan strategi untuk membantu siswa menghentikan pikiran negatif dan menggantinya dengan pikiran yang lebih positif dan adaptif.</w:t>
      </w:r>
      <w:r w:rsidR="00D535E7" w:rsidRPr="00530D92">
        <w:rPr>
          <w:rFonts w:ascii="Times New Roman" w:hAnsi="Times New Roman" w:cs="Times New Roman"/>
        </w:rPr>
        <w:t xml:space="preserve"> Serta </w:t>
      </w:r>
      <w:r w:rsidRPr="00530D92">
        <w:rPr>
          <w:rFonts w:ascii="Times New Roman" w:hAnsi="Times New Roman" w:cs="Times New Roman"/>
        </w:rPr>
        <w:t>Variabel dependen (Y), yaitu kekerasan seksual verbal siswa, yang ditunjukkan melalui perilaku verbal yang mengandung unsur seksual dan menimbulkan ketidaknyamanan pada orang lain.</w:t>
      </w:r>
    </w:p>
    <w:p w14:paraId="2DAF5710" w14:textId="7256BE58" w:rsidR="00BA45EF" w:rsidRPr="00530D92" w:rsidRDefault="00AA167B" w:rsidP="00AA167B">
      <w:pPr>
        <w:spacing w:after="0" w:line="240" w:lineRule="auto"/>
        <w:ind w:left="0" w:right="3"/>
        <w:rPr>
          <w:rFonts w:ascii="Times New Roman" w:hAnsi="Times New Roman" w:cs="Times New Roman"/>
        </w:rPr>
      </w:pPr>
      <w:r w:rsidRPr="00530D92">
        <w:rPr>
          <w:rFonts w:ascii="Times New Roman" w:hAnsi="Times New Roman" w:cs="Times New Roman"/>
        </w:rPr>
        <w:t xml:space="preserve">Data yang diperoleh dalam penelitian ini dianalisis menggunakan uji </w:t>
      </w:r>
      <w:r w:rsidRPr="00530D92">
        <w:rPr>
          <w:rFonts w:ascii="Times New Roman" w:hAnsi="Times New Roman" w:cs="Times New Roman"/>
          <w:i/>
          <w:iCs/>
        </w:rPr>
        <w:t xml:space="preserve">Wilcoxon Signed Rank Test </w:t>
      </w:r>
      <w:r w:rsidRPr="00530D92">
        <w:rPr>
          <w:rFonts w:ascii="Times New Roman" w:hAnsi="Times New Roman" w:cs="Times New Roman"/>
        </w:rPr>
        <w:t xml:space="preserve">untuk mengetahui perbedaan yang signifikan antara hasil pretest dan posttest. Selain itu, digunakan analisis persentase untuk melihat tingkat penurunan kekerasan </w:t>
      </w:r>
      <w:r w:rsidRPr="00530D92">
        <w:rPr>
          <w:rFonts w:ascii="Times New Roman" w:hAnsi="Times New Roman" w:cs="Times New Roman"/>
        </w:rPr>
        <w:lastRenderedPageBreak/>
        <w:t xml:space="preserve">seksual verbal pada setiap indikator. Hasil analisis tersebut digunakan sebagai dasar dalam menentukan efektivitas teknik </w:t>
      </w:r>
      <w:r w:rsidRPr="00530D92">
        <w:rPr>
          <w:rFonts w:ascii="Times New Roman" w:hAnsi="Times New Roman" w:cs="Times New Roman"/>
          <w:i/>
          <w:iCs/>
        </w:rPr>
        <w:t>thought stopping</w:t>
      </w:r>
      <w:r w:rsidRPr="00530D92">
        <w:rPr>
          <w:rFonts w:ascii="Times New Roman" w:hAnsi="Times New Roman" w:cs="Times New Roman"/>
        </w:rPr>
        <w:t>.</w:t>
      </w:r>
    </w:p>
    <w:p w14:paraId="66F3EA9F" w14:textId="77777777" w:rsidR="00AA167B" w:rsidRPr="00530D92" w:rsidRDefault="00AA167B" w:rsidP="00AA167B">
      <w:pPr>
        <w:spacing w:after="0" w:line="240" w:lineRule="auto"/>
        <w:ind w:left="0" w:right="3"/>
        <w:rPr>
          <w:rFonts w:ascii="Times New Roman" w:hAnsi="Times New Roman" w:cs="Times New Roman"/>
        </w:rPr>
      </w:pPr>
    </w:p>
    <w:p w14:paraId="34DC255D" w14:textId="35EE6D49" w:rsidR="00D87CC4" w:rsidRPr="00530D92" w:rsidRDefault="00D87CC4" w:rsidP="00D87CC4">
      <w:pPr>
        <w:spacing w:line="240" w:lineRule="auto"/>
        <w:ind w:left="0" w:right="3" w:firstLine="0"/>
        <w:rPr>
          <w:rFonts w:ascii="Times New Roman" w:hAnsi="Times New Roman" w:cs="Times New Roman"/>
          <w:b/>
          <w:bCs/>
        </w:rPr>
      </w:pPr>
      <w:r w:rsidRPr="00530D92">
        <w:rPr>
          <w:rFonts w:ascii="Times New Roman" w:hAnsi="Times New Roman" w:cs="Times New Roman"/>
          <w:b/>
          <w:bCs/>
        </w:rPr>
        <w:t>HASIL DAN PEMBAHASAN</w:t>
      </w:r>
    </w:p>
    <w:p w14:paraId="2D4A4D2B" w14:textId="41924D85" w:rsidR="00520115" w:rsidRPr="00530D92" w:rsidRDefault="00520115" w:rsidP="00D87CC4">
      <w:pPr>
        <w:spacing w:line="240" w:lineRule="auto"/>
        <w:ind w:left="0" w:right="3" w:firstLine="0"/>
        <w:rPr>
          <w:rFonts w:ascii="Times New Roman" w:hAnsi="Times New Roman" w:cs="Times New Roman"/>
          <w:b/>
          <w:bCs/>
        </w:rPr>
      </w:pPr>
      <w:r w:rsidRPr="00530D92">
        <w:rPr>
          <w:rFonts w:ascii="Times New Roman" w:hAnsi="Times New Roman" w:cs="Times New Roman"/>
          <w:b/>
          <w:bCs/>
        </w:rPr>
        <w:t>Hasil Penelitian</w:t>
      </w:r>
    </w:p>
    <w:p w14:paraId="61EC6147" w14:textId="499FB5AD"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 xml:space="preserve">Berdasarkan hasil analisis data </w:t>
      </w:r>
      <w:r w:rsidRPr="00530D92">
        <w:rPr>
          <w:rFonts w:ascii="Times New Roman" w:hAnsi="Times New Roman" w:cs="Times New Roman"/>
          <w:i/>
          <w:iCs/>
        </w:rPr>
        <w:t xml:space="preserve">pretest </w:t>
      </w:r>
      <w:r w:rsidRPr="00530D92">
        <w:rPr>
          <w:rFonts w:ascii="Times New Roman" w:hAnsi="Times New Roman" w:cs="Times New Roman"/>
        </w:rPr>
        <w:t xml:space="preserve">dan </w:t>
      </w:r>
      <w:r w:rsidRPr="00530D92">
        <w:rPr>
          <w:rFonts w:ascii="Times New Roman" w:hAnsi="Times New Roman" w:cs="Times New Roman"/>
          <w:i/>
          <w:iCs/>
        </w:rPr>
        <w:t>posttes</w:t>
      </w:r>
      <w:r w:rsidRPr="00530D92">
        <w:rPr>
          <w:rFonts w:ascii="Times New Roman" w:hAnsi="Times New Roman" w:cs="Times New Roman"/>
        </w:rPr>
        <w:t xml:space="preserve">t, ditemukan adanya penurunan tingkat kekerasan seksual verbal pada seluruh subjek penelitian setelah diberikan perlakuan menggunakan teknik </w:t>
      </w:r>
      <w:r w:rsidRPr="00530D92">
        <w:rPr>
          <w:rFonts w:ascii="Times New Roman" w:hAnsi="Times New Roman" w:cs="Times New Roman"/>
          <w:i/>
          <w:iCs/>
        </w:rPr>
        <w:t>thought stopping</w:t>
      </w:r>
      <w:r w:rsidRPr="00530D92">
        <w:rPr>
          <w:rFonts w:ascii="Times New Roman" w:hAnsi="Times New Roman" w:cs="Times New Roman"/>
        </w:rPr>
        <w:t xml:space="preserve">. Data tersebut menunjukkan bahwa intervensi yang diberikan mampu memberikan dampak nyata terhadap perubahan perilaku siswa. Dengan demikian, hasil penelitian ini menunjukkan bahwa penerapan teknik </w:t>
      </w:r>
      <w:r w:rsidRPr="00530D92">
        <w:rPr>
          <w:rFonts w:ascii="Times New Roman" w:hAnsi="Times New Roman" w:cs="Times New Roman"/>
          <w:i/>
          <w:iCs/>
        </w:rPr>
        <w:t>thought stopping</w:t>
      </w:r>
      <w:r w:rsidRPr="00530D92">
        <w:rPr>
          <w:rFonts w:ascii="Times New Roman" w:hAnsi="Times New Roman" w:cs="Times New Roman"/>
        </w:rPr>
        <w:t xml:space="preserve"> dalam layanan bimbingan kelompok dapat dikatakan efektif dalam mengurangi kekerasan seksual verbal siswa di SMK Negeri 1 Pangkep.</w:t>
      </w:r>
    </w:p>
    <w:p w14:paraId="445CBC95" w14:textId="77777777" w:rsidR="00D87CC4" w:rsidRPr="00530D92" w:rsidRDefault="00D87CC4" w:rsidP="00AA167B">
      <w:pPr>
        <w:spacing w:after="0" w:line="240" w:lineRule="auto"/>
        <w:ind w:left="0" w:right="3"/>
        <w:jc w:val="center"/>
        <w:rPr>
          <w:rFonts w:ascii="Times New Roman" w:hAnsi="Times New Roman" w:cs="Times New Roman"/>
        </w:rPr>
      </w:pPr>
    </w:p>
    <w:p w14:paraId="34BB6729" w14:textId="77777777" w:rsidR="00D87CC4" w:rsidRPr="00530D92" w:rsidRDefault="00D87CC4" w:rsidP="00AA167B">
      <w:pPr>
        <w:widowControl w:val="0"/>
        <w:spacing w:after="0" w:line="240" w:lineRule="auto"/>
        <w:ind w:left="0" w:right="3"/>
        <w:jc w:val="center"/>
        <w:rPr>
          <w:rFonts w:ascii="Times New Roman" w:hAnsi="Times New Roman" w:cs="Times New Roman"/>
          <w:b/>
          <w:bCs/>
        </w:rPr>
      </w:pPr>
      <w:r w:rsidRPr="00530D92">
        <w:rPr>
          <w:rFonts w:ascii="Times New Roman" w:hAnsi="Times New Roman" w:cs="Times New Roman"/>
          <w:b/>
          <w:bCs/>
        </w:rPr>
        <w:t xml:space="preserve">Tabel 4.1  </w:t>
      </w:r>
      <w:r w:rsidRPr="00530D92">
        <w:rPr>
          <w:rFonts w:ascii="Times New Roman" w:hAnsi="Times New Roman" w:cs="Times New Roman"/>
          <w:b/>
        </w:rPr>
        <w:t xml:space="preserve">Data Persentase Hasil Observasi Perilaku Kekerasan Seksual Verbal Siswa, Selama Mengikuti Konseling Kelompok Dengan Teknik </w:t>
      </w:r>
      <w:r w:rsidRPr="00530D92">
        <w:rPr>
          <w:rFonts w:ascii="Times New Roman" w:hAnsi="Times New Roman" w:cs="Times New Roman"/>
          <w:b/>
          <w:i/>
          <w:iCs/>
        </w:rPr>
        <w:t>Thought Stopping</w:t>
      </w:r>
    </w:p>
    <w:tbl>
      <w:tblPr>
        <w:tblStyle w:val="TableGrid0"/>
        <w:tblW w:w="7566" w:type="dxa"/>
        <w:tblInd w:w="421" w:type="dxa"/>
        <w:tblBorders>
          <w:top w:val="single" w:sz="4" w:space="0" w:color="auto"/>
          <w:left w:val="none" w:sz="0" w:space="0" w:color="auto"/>
          <w:bottom w:val="single" w:sz="4" w:space="0" w:color="auto"/>
          <w:right w:val="none" w:sz="0" w:space="0" w:color="auto"/>
          <w:insideV w:val="none" w:sz="0" w:space="0" w:color="auto"/>
        </w:tblBorders>
        <w:tblLook w:val="04A0" w:firstRow="1" w:lastRow="0" w:firstColumn="1" w:lastColumn="0" w:noHBand="0" w:noVBand="1"/>
      </w:tblPr>
      <w:tblGrid>
        <w:gridCol w:w="1314"/>
        <w:gridCol w:w="1664"/>
        <w:gridCol w:w="516"/>
        <w:gridCol w:w="610"/>
        <w:gridCol w:w="703"/>
        <w:gridCol w:w="690"/>
        <w:gridCol w:w="596"/>
        <w:gridCol w:w="690"/>
        <w:gridCol w:w="783"/>
      </w:tblGrid>
      <w:tr w:rsidR="00D87CC4" w:rsidRPr="00530D92" w14:paraId="247CDEE8" w14:textId="77777777" w:rsidTr="00861DFE">
        <w:tc>
          <w:tcPr>
            <w:tcW w:w="1314" w:type="dxa"/>
          </w:tcPr>
          <w:p w14:paraId="1471713B" w14:textId="77777777" w:rsidR="00D87CC4" w:rsidRPr="00530D92" w:rsidRDefault="00D87CC4" w:rsidP="00AA167B">
            <w:pPr>
              <w:widowControl w:val="0"/>
              <w:ind w:left="0" w:right="3" w:firstLine="0"/>
              <w:rPr>
                <w:rFonts w:ascii="Times New Roman" w:hAnsi="Times New Roman" w:cs="Times New Roman"/>
                <w:b/>
                <w:bCs/>
              </w:rPr>
            </w:pPr>
            <w:r w:rsidRPr="00530D92">
              <w:rPr>
                <w:rFonts w:ascii="Times New Roman" w:hAnsi="Times New Roman" w:cs="Times New Roman"/>
                <w:b/>
                <w:color w:val="000000" w:themeColor="text1"/>
              </w:rPr>
              <w:t>Persentase</w:t>
            </w:r>
          </w:p>
        </w:tc>
        <w:tc>
          <w:tcPr>
            <w:tcW w:w="1664" w:type="dxa"/>
          </w:tcPr>
          <w:p w14:paraId="5F119609" w14:textId="77777777" w:rsidR="00D87CC4" w:rsidRPr="00530D92" w:rsidRDefault="00D87CC4" w:rsidP="00AA167B">
            <w:pPr>
              <w:widowControl w:val="0"/>
              <w:ind w:left="0" w:right="3" w:firstLine="0"/>
              <w:rPr>
                <w:rFonts w:ascii="Times New Roman" w:hAnsi="Times New Roman" w:cs="Times New Roman"/>
                <w:b/>
                <w:bCs/>
                <w:i/>
                <w:iCs/>
              </w:rPr>
            </w:pPr>
            <w:r w:rsidRPr="00530D92">
              <w:rPr>
                <w:rFonts w:ascii="Times New Roman" w:hAnsi="Times New Roman" w:cs="Times New Roman"/>
                <w:b/>
                <w:color w:val="000000" w:themeColor="text1"/>
              </w:rPr>
              <w:t>Kategori</w:t>
            </w:r>
          </w:p>
        </w:tc>
        <w:tc>
          <w:tcPr>
            <w:tcW w:w="516" w:type="dxa"/>
          </w:tcPr>
          <w:p w14:paraId="40B5BA8D" w14:textId="77777777" w:rsidR="00D87CC4" w:rsidRPr="00530D92" w:rsidRDefault="00D87CC4" w:rsidP="00AA167B">
            <w:pPr>
              <w:widowControl w:val="0"/>
              <w:ind w:left="0" w:right="3" w:firstLine="0"/>
              <w:rPr>
                <w:rFonts w:ascii="Times New Roman" w:hAnsi="Times New Roman" w:cs="Times New Roman"/>
                <w:b/>
                <w:bCs/>
              </w:rPr>
            </w:pPr>
            <w:r w:rsidRPr="00530D92">
              <w:rPr>
                <w:rFonts w:ascii="Times New Roman" w:hAnsi="Times New Roman" w:cs="Times New Roman"/>
                <w:b/>
                <w:bCs/>
              </w:rPr>
              <w:t>P.I</w:t>
            </w:r>
          </w:p>
        </w:tc>
        <w:tc>
          <w:tcPr>
            <w:tcW w:w="610" w:type="dxa"/>
          </w:tcPr>
          <w:p w14:paraId="16C2808D" w14:textId="77777777" w:rsidR="00D87CC4" w:rsidRPr="00530D92" w:rsidRDefault="00D87CC4" w:rsidP="00AA167B">
            <w:pPr>
              <w:widowControl w:val="0"/>
              <w:ind w:left="0" w:right="3" w:firstLine="0"/>
              <w:rPr>
                <w:rFonts w:ascii="Times New Roman" w:hAnsi="Times New Roman" w:cs="Times New Roman"/>
                <w:b/>
                <w:bCs/>
              </w:rPr>
            </w:pPr>
            <w:r w:rsidRPr="00530D92">
              <w:rPr>
                <w:rFonts w:ascii="Times New Roman" w:hAnsi="Times New Roman" w:cs="Times New Roman"/>
                <w:b/>
                <w:bCs/>
              </w:rPr>
              <w:t>P.II</w:t>
            </w:r>
          </w:p>
        </w:tc>
        <w:tc>
          <w:tcPr>
            <w:tcW w:w="703" w:type="dxa"/>
          </w:tcPr>
          <w:p w14:paraId="3ECA6615" w14:textId="77777777" w:rsidR="00D87CC4" w:rsidRPr="00530D92" w:rsidRDefault="00D87CC4" w:rsidP="00AA167B">
            <w:pPr>
              <w:widowControl w:val="0"/>
              <w:ind w:left="0" w:right="3" w:firstLine="0"/>
              <w:rPr>
                <w:rFonts w:ascii="Times New Roman" w:hAnsi="Times New Roman" w:cs="Times New Roman"/>
                <w:b/>
                <w:bCs/>
              </w:rPr>
            </w:pPr>
            <w:r w:rsidRPr="00530D92">
              <w:rPr>
                <w:rFonts w:ascii="Times New Roman" w:hAnsi="Times New Roman" w:cs="Times New Roman"/>
                <w:b/>
                <w:bCs/>
              </w:rPr>
              <w:t>P.III</w:t>
            </w:r>
          </w:p>
        </w:tc>
        <w:tc>
          <w:tcPr>
            <w:tcW w:w="690" w:type="dxa"/>
          </w:tcPr>
          <w:p w14:paraId="75BB0AB1" w14:textId="77777777" w:rsidR="00D87CC4" w:rsidRPr="00530D92" w:rsidRDefault="00D87CC4" w:rsidP="00AA167B">
            <w:pPr>
              <w:widowControl w:val="0"/>
              <w:ind w:left="0" w:right="3" w:firstLine="0"/>
              <w:rPr>
                <w:rFonts w:ascii="Times New Roman" w:hAnsi="Times New Roman" w:cs="Times New Roman"/>
                <w:b/>
                <w:bCs/>
              </w:rPr>
            </w:pPr>
            <w:r w:rsidRPr="00530D92">
              <w:rPr>
                <w:rFonts w:ascii="Times New Roman" w:hAnsi="Times New Roman" w:cs="Times New Roman"/>
                <w:b/>
                <w:bCs/>
              </w:rPr>
              <w:t>P.IV</w:t>
            </w:r>
          </w:p>
        </w:tc>
        <w:tc>
          <w:tcPr>
            <w:tcW w:w="596" w:type="dxa"/>
          </w:tcPr>
          <w:p w14:paraId="23962B0D" w14:textId="77777777" w:rsidR="00D87CC4" w:rsidRPr="00530D92" w:rsidRDefault="00D87CC4" w:rsidP="00AA167B">
            <w:pPr>
              <w:widowControl w:val="0"/>
              <w:ind w:left="0" w:right="3" w:firstLine="0"/>
              <w:rPr>
                <w:rFonts w:ascii="Times New Roman" w:hAnsi="Times New Roman" w:cs="Times New Roman"/>
                <w:b/>
                <w:bCs/>
              </w:rPr>
            </w:pPr>
            <w:r w:rsidRPr="00530D92">
              <w:rPr>
                <w:rFonts w:ascii="Times New Roman" w:hAnsi="Times New Roman" w:cs="Times New Roman"/>
                <w:b/>
                <w:bCs/>
              </w:rPr>
              <w:t>P.V</w:t>
            </w:r>
          </w:p>
        </w:tc>
        <w:tc>
          <w:tcPr>
            <w:tcW w:w="690" w:type="dxa"/>
          </w:tcPr>
          <w:p w14:paraId="52FE6A36" w14:textId="77777777" w:rsidR="00D87CC4" w:rsidRPr="00530D92" w:rsidRDefault="00D87CC4" w:rsidP="00AA167B">
            <w:pPr>
              <w:widowControl w:val="0"/>
              <w:ind w:left="0" w:right="3" w:firstLine="0"/>
              <w:rPr>
                <w:rFonts w:ascii="Times New Roman" w:hAnsi="Times New Roman" w:cs="Times New Roman"/>
                <w:b/>
                <w:bCs/>
              </w:rPr>
            </w:pPr>
            <w:r w:rsidRPr="00530D92">
              <w:rPr>
                <w:rFonts w:ascii="Times New Roman" w:hAnsi="Times New Roman" w:cs="Times New Roman"/>
                <w:b/>
                <w:bCs/>
              </w:rPr>
              <w:t>P.VI</w:t>
            </w:r>
          </w:p>
        </w:tc>
        <w:tc>
          <w:tcPr>
            <w:tcW w:w="783" w:type="dxa"/>
          </w:tcPr>
          <w:p w14:paraId="053D8751" w14:textId="77777777" w:rsidR="00D87CC4" w:rsidRPr="00530D92" w:rsidRDefault="00D87CC4" w:rsidP="00AA167B">
            <w:pPr>
              <w:widowControl w:val="0"/>
              <w:ind w:left="0" w:right="3" w:firstLine="0"/>
              <w:rPr>
                <w:rFonts w:ascii="Times New Roman" w:hAnsi="Times New Roman" w:cs="Times New Roman"/>
                <w:b/>
                <w:bCs/>
              </w:rPr>
            </w:pPr>
            <w:r w:rsidRPr="00530D92">
              <w:rPr>
                <w:rFonts w:ascii="Times New Roman" w:hAnsi="Times New Roman" w:cs="Times New Roman"/>
                <w:b/>
                <w:bCs/>
              </w:rPr>
              <w:t>P.VII</w:t>
            </w:r>
          </w:p>
        </w:tc>
      </w:tr>
      <w:tr w:rsidR="00D87CC4" w:rsidRPr="00530D92" w14:paraId="59AF62FB" w14:textId="77777777" w:rsidTr="00861DFE">
        <w:tc>
          <w:tcPr>
            <w:tcW w:w="1314" w:type="dxa"/>
          </w:tcPr>
          <w:p w14:paraId="658031C3" w14:textId="77777777" w:rsidR="00D87CC4" w:rsidRPr="00530D92" w:rsidRDefault="00D87CC4" w:rsidP="00AA167B">
            <w:pPr>
              <w:widowControl w:val="0"/>
              <w:ind w:left="0" w:right="3" w:firstLine="0"/>
              <w:rPr>
                <w:rFonts w:ascii="Times New Roman" w:hAnsi="Times New Roman" w:cs="Times New Roman"/>
                <w:bCs/>
                <w:i/>
                <w:iCs/>
              </w:rPr>
            </w:pPr>
            <w:r w:rsidRPr="00530D92">
              <w:rPr>
                <w:rFonts w:ascii="Times New Roman" w:hAnsi="Times New Roman" w:cs="Times New Roman"/>
                <w:bCs/>
                <w:color w:val="000000" w:themeColor="text1"/>
              </w:rPr>
              <w:t>81%-100%</w:t>
            </w:r>
          </w:p>
        </w:tc>
        <w:tc>
          <w:tcPr>
            <w:tcW w:w="1664" w:type="dxa"/>
          </w:tcPr>
          <w:p w14:paraId="0201EA9F" w14:textId="77777777" w:rsidR="00D87CC4" w:rsidRPr="00530D92" w:rsidRDefault="00D87CC4" w:rsidP="00AA167B">
            <w:pPr>
              <w:widowControl w:val="0"/>
              <w:ind w:left="0" w:right="3" w:firstLine="0"/>
              <w:rPr>
                <w:rFonts w:ascii="Times New Roman" w:hAnsi="Times New Roman" w:cs="Times New Roman"/>
                <w:bCs/>
                <w:i/>
                <w:iCs/>
              </w:rPr>
            </w:pPr>
            <w:r w:rsidRPr="00530D92">
              <w:rPr>
                <w:rFonts w:ascii="Times New Roman" w:hAnsi="Times New Roman" w:cs="Times New Roman"/>
                <w:bCs/>
                <w:color w:val="000000" w:themeColor="text1"/>
              </w:rPr>
              <w:t>Sangat Tinggi</w:t>
            </w:r>
          </w:p>
        </w:tc>
        <w:tc>
          <w:tcPr>
            <w:tcW w:w="516" w:type="dxa"/>
          </w:tcPr>
          <w:p w14:paraId="1E929501" w14:textId="77777777" w:rsidR="00D87CC4" w:rsidRPr="00530D92" w:rsidRDefault="00D87CC4" w:rsidP="00AA167B">
            <w:pPr>
              <w:widowControl w:val="0"/>
              <w:ind w:left="0" w:right="3" w:hanging="104"/>
              <w:jc w:val="center"/>
              <w:rPr>
                <w:rFonts w:ascii="Times New Roman" w:hAnsi="Times New Roman" w:cs="Times New Roman"/>
                <w:bCs/>
              </w:rPr>
            </w:pPr>
            <w:r w:rsidRPr="00530D92">
              <w:rPr>
                <w:rFonts w:ascii="Times New Roman" w:hAnsi="Times New Roman" w:cs="Times New Roman"/>
                <w:bCs/>
              </w:rPr>
              <w:t>0</w:t>
            </w:r>
          </w:p>
        </w:tc>
        <w:tc>
          <w:tcPr>
            <w:tcW w:w="610" w:type="dxa"/>
          </w:tcPr>
          <w:p w14:paraId="786B0687"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0</w:t>
            </w:r>
          </w:p>
        </w:tc>
        <w:tc>
          <w:tcPr>
            <w:tcW w:w="703" w:type="dxa"/>
          </w:tcPr>
          <w:p w14:paraId="3CE65E9B"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0</w:t>
            </w:r>
          </w:p>
        </w:tc>
        <w:tc>
          <w:tcPr>
            <w:tcW w:w="690" w:type="dxa"/>
          </w:tcPr>
          <w:p w14:paraId="6CC839FF"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5</w:t>
            </w:r>
          </w:p>
        </w:tc>
        <w:tc>
          <w:tcPr>
            <w:tcW w:w="596" w:type="dxa"/>
          </w:tcPr>
          <w:p w14:paraId="5865D5BC"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9</w:t>
            </w:r>
          </w:p>
        </w:tc>
        <w:tc>
          <w:tcPr>
            <w:tcW w:w="690" w:type="dxa"/>
          </w:tcPr>
          <w:p w14:paraId="55C56EED"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11</w:t>
            </w:r>
          </w:p>
        </w:tc>
        <w:tc>
          <w:tcPr>
            <w:tcW w:w="783" w:type="dxa"/>
          </w:tcPr>
          <w:p w14:paraId="123D6DF1"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14</w:t>
            </w:r>
          </w:p>
        </w:tc>
      </w:tr>
      <w:tr w:rsidR="00D87CC4" w:rsidRPr="00530D92" w14:paraId="7F0904B3" w14:textId="77777777" w:rsidTr="00861DFE">
        <w:tc>
          <w:tcPr>
            <w:tcW w:w="1314" w:type="dxa"/>
          </w:tcPr>
          <w:p w14:paraId="38752C5F" w14:textId="77777777" w:rsidR="00D87CC4" w:rsidRPr="00530D92" w:rsidRDefault="00D87CC4" w:rsidP="00AA167B">
            <w:pPr>
              <w:widowControl w:val="0"/>
              <w:ind w:left="0" w:right="3" w:firstLine="0"/>
              <w:rPr>
                <w:rFonts w:ascii="Times New Roman" w:hAnsi="Times New Roman" w:cs="Times New Roman"/>
                <w:bCs/>
                <w:i/>
                <w:iCs/>
              </w:rPr>
            </w:pPr>
            <w:r w:rsidRPr="00530D92">
              <w:rPr>
                <w:rFonts w:ascii="Times New Roman" w:hAnsi="Times New Roman" w:cs="Times New Roman"/>
                <w:bCs/>
                <w:color w:val="000000" w:themeColor="text1"/>
              </w:rPr>
              <w:t>61%-80%</w:t>
            </w:r>
          </w:p>
        </w:tc>
        <w:tc>
          <w:tcPr>
            <w:tcW w:w="1664" w:type="dxa"/>
          </w:tcPr>
          <w:p w14:paraId="023415A7" w14:textId="77777777" w:rsidR="00D87CC4" w:rsidRPr="00530D92" w:rsidRDefault="00D87CC4" w:rsidP="00AA167B">
            <w:pPr>
              <w:widowControl w:val="0"/>
              <w:ind w:left="0" w:right="3" w:firstLine="0"/>
              <w:rPr>
                <w:rFonts w:ascii="Times New Roman" w:hAnsi="Times New Roman" w:cs="Times New Roman"/>
                <w:bCs/>
                <w:i/>
                <w:iCs/>
              </w:rPr>
            </w:pPr>
            <w:r w:rsidRPr="00530D92">
              <w:rPr>
                <w:rFonts w:ascii="Times New Roman" w:hAnsi="Times New Roman" w:cs="Times New Roman"/>
                <w:bCs/>
                <w:color w:val="000000" w:themeColor="text1"/>
              </w:rPr>
              <w:t>Tinggi</w:t>
            </w:r>
          </w:p>
        </w:tc>
        <w:tc>
          <w:tcPr>
            <w:tcW w:w="516" w:type="dxa"/>
          </w:tcPr>
          <w:p w14:paraId="232F52AE"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0</w:t>
            </w:r>
          </w:p>
        </w:tc>
        <w:tc>
          <w:tcPr>
            <w:tcW w:w="610" w:type="dxa"/>
          </w:tcPr>
          <w:p w14:paraId="69839ABA"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0</w:t>
            </w:r>
          </w:p>
        </w:tc>
        <w:tc>
          <w:tcPr>
            <w:tcW w:w="703" w:type="dxa"/>
          </w:tcPr>
          <w:p w14:paraId="78D3C748"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5</w:t>
            </w:r>
          </w:p>
        </w:tc>
        <w:tc>
          <w:tcPr>
            <w:tcW w:w="690" w:type="dxa"/>
          </w:tcPr>
          <w:p w14:paraId="6F90FCB4"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8</w:t>
            </w:r>
          </w:p>
        </w:tc>
        <w:tc>
          <w:tcPr>
            <w:tcW w:w="596" w:type="dxa"/>
          </w:tcPr>
          <w:p w14:paraId="283B86CB"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7</w:t>
            </w:r>
          </w:p>
        </w:tc>
        <w:tc>
          <w:tcPr>
            <w:tcW w:w="690" w:type="dxa"/>
          </w:tcPr>
          <w:p w14:paraId="0EAEE7E6"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6</w:t>
            </w:r>
          </w:p>
        </w:tc>
        <w:tc>
          <w:tcPr>
            <w:tcW w:w="783" w:type="dxa"/>
          </w:tcPr>
          <w:p w14:paraId="67032756"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3</w:t>
            </w:r>
          </w:p>
        </w:tc>
      </w:tr>
      <w:tr w:rsidR="00D87CC4" w:rsidRPr="00530D92" w14:paraId="02137DC8" w14:textId="77777777" w:rsidTr="00861DFE">
        <w:tc>
          <w:tcPr>
            <w:tcW w:w="1314" w:type="dxa"/>
          </w:tcPr>
          <w:p w14:paraId="18064DE7" w14:textId="77777777" w:rsidR="00D87CC4" w:rsidRPr="00530D92" w:rsidRDefault="00D87CC4" w:rsidP="00AA167B">
            <w:pPr>
              <w:widowControl w:val="0"/>
              <w:ind w:left="0" w:right="3" w:firstLine="0"/>
              <w:rPr>
                <w:rFonts w:ascii="Times New Roman" w:hAnsi="Times New Roman" w:cs="Times New Roman"/>
                <w:bCs/>
                <w:i/>
                <w:iCs/>
              </w:rPr>
            </w:pPr>
            <w:r w:rsidRPr="00530D92">
              <w:rPr>
                <w:rFonts w:ascii="Times New Roman" w:hAnsi="Times New Roman" w:cs="Times New Roman"/>
                <w:bCs/>
                <w:color w:val="000000" w:themeColor="text1"/>
              </w:rPr>
              <w:t>41%-60%</w:t>
            </w:r>
          </w:p>
        </w:tc>
        <w:tc>
          <w:tcPr>
            <w:tcW w:w="1664" w:type="dxa"/>
          </w:tcPr>
          <w:p w14:paraId="44E74898" w14:textId="77777777" w:rsidR="00D87CC4" w:rsidRPr="00530D92" w:rsidRDefault="00D87CC4" w:rsidP="00AA167B">
            <w:pPr>
              <w:widowControl w:val="0"/>
              <w:ind w:left="0" w:right="3" w:firstLine="0"/>
              <w:rPr>
                <w:rFonts w:ascii="Times New Roman" w:hAnsi="Times New Roman" w:cs="Times New Roman"/>
                <w:bCs/>
                <w:i/>
                <w:iCs/>
              </w:rPr>
            </w:pPr>
            <w:r w:rsidRPr="00530D92">
              <w:rPr>
                <w:rFonts w:ascii="Times New Roman" w:hAnsi="Times New Roman" w:cs="Times New Roman"/>
                <w:bCs/>
                <w:color w:val="000000" w:themeColor="text1"/>
              </w:rPr>
              <w:t>Sedang</w:t>
            </w:r>
          </w:p>
        </w:tc>
        <w:tc>
          <w:tcPr>
            <w:tcW w:w="516" w:type="dxa"/>
          </w:tcPr>
          <w:p w14:paraId="77D8D977"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0</w:t>
            </w:r>
          </w:p>
        </w:tc>
        <w:tc>
          <w:tcPr>
            <w:tcW w:w="610" w:type="dxa"/>
          </w:tcPr>
          <w:p w14:paraId="551B99CC"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5</w:t>
            </w:r>
          </w:p>
        </w:tc>
        <w:tc>
          <w:tcPr>
            <w:tcW w:w="703" w:type="dxa"/>
          </w:tcPr>
          <w:p w14:paraId="1EE812C9"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6</w:t>
            </w:r>
          </w:p>
        </w:tc>
        <w:tc>
          <w:tcPr>
            <w:tcW w:w="690" w:type="dxa"/>
          </w:tcPr>
          <w:p w14:paraId="48255D2B"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3</w:t>
            </w:r>
          </w:p>
        </w:tc>
        <w:tc>
          <w:tcPr>
            <w:tcW w:w="596" w:type="dxa"/>
          </w:tcPr>
          <w:p w14:paraId="5C7424A5"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1</w:t>
            </w:r>
          </w:p>
        </w:tc>
        <w:tc>
          <w:tcPr>
            <w:tcW w:w="690" w:type="dxa"/>
          </w:tcPr>
          <w:p w14:paraId="6EAEA89A"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0</w:t>
            </w:r>
          </w:p>
        </w:tc>
        <w:tc>
          <w:tcPr>
            <w:tcW w:w="783" w:type="dxa"/>
          </w:tcPr>
          <w:p w14:paraId="3D8713E8"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0</w:t>
            </w:r>
          </w:p>
        </w:tc>
      </w:tr>
      <w:tr w:rsidR="00D87CC4" w:rsidRPr="00530D92" w14:paraId="382FBB65" w14:textId="77777777" w:rsidTr="00861DFE">
        <w:tc>
          <w:tcPr>
            <w:tcW w:w="1314" w:type="dxa"/>
          </w:tcPr>
          <w:p w14:paraId="40CD149C" w14:textId="77777777" w:rsidR="00D87CC4" w:rsidRPr="00530D92" w:rsidRDefault="00D87CC4" w:rsidP="00AA167B">
            <w:pPr>
              <w:widowControl w:val="0"/>
              <w:ind w:left="0" w:right="3" w:firstLine="0"/>
              <w:rPr>
                <w:rFonts w:ascii="Times New Roman" w:hAnsi="Times New Roman" w:cs="Times New Roman"/>
                <w:bCs/>
                <w:i/>
                <w:iCs/>
              </w:rPr>
            </w:pPr>
            <w:r w:rsidRPr="00530D92">
              <w:rPr>
                <w:rFonts w:ascii="Times New Roman" w:hAnsi="Times New Roman" w:cs="Times New Roman"/>
                <w:bCs/>
                <w:color w:val="000000" w:themeColor="text1"/>
              </w:rPr>
              <w:t>21%-40%</w:t>
            </w:r>
          </w:p>
        </w:tc>
        <w:tc>
          <w:tcPr>
            <w:tcW w:w="1664" w:type="dxa"/>
          </w:tcPr>
          <w:p w14:paraId="169C6BEF" w14:textId="77777777" w:rsidR="00D87CC4" w:rsidRPr="00530D92" w:rsidRDefault="00D87CC4" w:rsidP="00AA167B">
            <w:pPr>
              <w:widowControl w:val="0"/>
              <w:ind w:left="0" w:right="3" w:firstLine="0"/>
              <w:rPr>
                <w:rFonts w:ascii="Times New Roman" w:hAnsi="Times New Roman" w:cs="Times New Roman"/>
                <w:bCs/>
                <w:i/>
                <w:iCs/>
              </w:rPr>
            </w:pPr>
            <w:r w:rsidRPr="00530D92">
              <w:rPr>
                <w:rFonts w:ascii="Times New Roman" w:hAnsi="Times New Roman" w:cs="Times New Roman"/>
                <w:bCs/>
                <w:color w:val="000000" w:themeColor="text1"/>
              </w:rPr>
              <w:t>Rendah</w:t>
            </w:r>
          </w:p>
        </w:tc>
        <w:tc>
          <w:tcPr>
            <w:tcW w:w="516" w:type="dxa"/>
          </w:tcPr>
          <w:p w14:paraId="09E57057"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5</w:t>
            </w:r>
          </w:p>
        </w:tc>
        <w:tc>
          <w:tcPr>
            <w:tcW w:w="610" w:type="dxa"/>
          </w:tcPr>
          <w:p w14:paraId="42137C24"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6</w:t>
            </w:r>
          </w:p>
        </w:tc>
        <w:tc>
          <w:tcPr>
            <w:tcW w:w="703" w:type="dxa"/>
          </w:tcPr>
          <w:p w14:paraId="008E564F"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4</w:t>
            </w:r>
          </w:p>
        </w:tc>
        <w:tc>
          <w:tcPr>
            <w:tcW w:w="690" w:type="dxa"/>
          </w:tcPr>
          <w:p w14:paraId="6F91D762"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1</w:t>
            </w:r>
          </w:p>
        </w:tc>
        <w:tc>
          <w:tcPr>
            <w:tcW w:w="596" w:type="dxa"/>
          </w:tcPr>
          <w:p w14:paraId="4900BDC4"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0</w:t>
            </w:r>
          </w:p>
        </w:tc>
        <w:tc>
          <w:tcPr>
            <w:tcW w:w="690" w:type="dxa"/>
          </w:tcPr>
          <w:p w14:paraId="3C7CF4A0"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0</w:t>
            </w:r>
          </w:p>
        </w:tc>
        <w:tc>
          <w:tcPr>
            <w:tcW w:w="783" w:type="dxa"/>
          </w:tcPr>
          <w:p w14:paraId="20C17199"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0</w:t>
            </w:r>
          </w:p>
        </w:tc>
      </w:tr>
      <w:tr w:rsidR="00D87CC4" w:rsidRPr="00530D92" w14:paraId="0170FE22" w14:textId="77777777" w:rsidTr="00861DFE">
        <w:tc>
          <w:tcPr>
            <w:tcW w:w="1314" w:type="dxa"/>
          </w:tcPr>
          <w:p w14:paraId="1A34F01B" w14:textId="77777777" w:rsidR="00D87CC4" w:rsidRPr="00530D92" w:rsidRDefault="00D87CC4" w:rsidP="00AA167B">
            <w:pPr>
              <w:widowControl w:val="0"/>
              <w:ind w:left="0" w:right="3" w:firstLine="0"/>
              <w:rPr>
                <w:rFonts w:ascii="Times New Roman" w:hAnsi="Times New Roman" w:cs="Times New Roman"/>
                <w:bCs/>
                <w:i/>
                <w:iCs/>
              </w:rPr>
            </w:pPr>
            <w:r w:rsidRPr="00530D92">
              <w:rPr>
                <w:rFonts w:ascii="Times New Roman" w:hAnsi="Times New Roman" w:cs="Times New Roman"/>
                <w:bCs/>
                <w:color w:val="000000" w:themeColor="text1"/>
              </w:rPr>
              <w:t>0%-20%</w:t>
            </w:r>
          </w:p>
        </w:tc>
        <w:tc>
          <w:tcPr>
            <w:tcW w:w="1664" w:type="dxa"/>
          </w:tcPr>
          <w:p w14:paraId="7BEBEA30" w14:textId="77777777" w:rsidR="00D87CC4" w:rsidRPr="00530D92" w:rsidRDefault="00D87CC4" w:rsidP="00AA167B">
            <w:pPr>
              <w:widowControl w:val="0"/>
              <w:ind w:left="0" w:right="3" w:firstLine="0"/>
              <w:rPr>
                <w:rFonts w:ascii="Times New Roman" w:hAnsi="Times New Roman" w:cs="Times New Roman"/>
                <w:bCs/>
                <w:i/>
                <w:iCs/>
              </w:rPr>
            </w:pPr>
            <w:r w:rsidRPr="00530D92">
              <w:rPr>
                <w:rFonts w:ascii="Times New Roman" w:hAnsi="Times New Roman" w:cs="Times New Roman"/>
                <w:bCs/>
                <w:color w:val="000000" w:themeColor="text1"/>
              </w:rPr>
              <w:t>Sangat Rendah</w:t>
            </w:r>
          </w:p>
        </w:tc>
        <w:tc>
          <w:tcPr>
            <w:tcW w:w="516" w:type="dxa"/>
          </w:tcPr>
          <w:p w14:paraId="24841DFD"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12</w:t>
            </w:r>
          </w:p>
        </w:tc>
        <w:tc>
          <w:tcPr>
            <w:tcW w:w="610" w:type="dxa"/>
          </w:tcPr>
          <w:p w14:paraId="7B7F31C6"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6</w:t>
            </w:r>
          </w:p>
        </w:tc>
        <w:tc>
          <w:tcPr>
            <w:tcW w:w="703" w:type="dxa"/>
          </w:tcPr>
          <w:p w14:paraId="59A561FA"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2</w:t>
            </w:r>
          </w:p>
        </w:tc>
        <w:tc>
          <w:tcPr>
            <w:tcW w:w="690" w:type="dxa"/>
          </w:tcPr>
          <w:p w14:paraId="38ACA723"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0</w:t>
            </w:r>
          </w:p>
        </w:tc>
        <w:tc>
          <w:tcPr>
            <w:tcW w:w="596" w:type="dxa"/>
          </w:tcPr>
          <w:p w14:paraId="5294B218"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0</w:t>
            </w:r>
          </w:p>
        </w:tc>
        <w:tc>
          <w:tcPr>
            <w:tcW w:w="690" w:type="dxa"/>
          </w:tcPr>
          <w:p w14:paraId="2D812E64"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0</w:t>
            </w:r>
          </w:p>
        </w:tc>
        <w:tc>
          <w:tcPr>
            <w:tcW w:w="783" w:type="dxa"/>
          </w:tcPr>
          <w:p w14:paraId="4FDD8CD7"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0</w:t>
            </w:r>
          </w:p>
        </w:tc>
      </w:tr>
      <w:tr w:rsidR="00D87CC4" w:rsidRPr="00530D92" w14:paraId="514B9229" w14:textId="77777777" w:rsidTr="00861DFE">
        <w:tc>
          <w:tcPr>
            <w:tcW w:w="2978" w:type="dxa"/>
            <w:gridSpan w:val="2"/>
          </w:tcPr>
          <w:p w14:paraId="66D212A6" w14:textId="77777777" w:rsidR="00D87CC4" w:rsidRPr="00530D92" w:rsidRDefault="00D87CC4" w:rsidP="00AA167B">
            <w:pPr>
              <w:widowControl w:val="0"/>
              <w:ind w:left="0" w:right="3" w:firstLine="0"/>
              <w:jc w:val="center"/>
              <w:rPr>
                <w:rFonts w:ascii="Times New Roman" w:hAnsi="Times New Roman" w:cs="Times New Roman"/>
                <w:bCs/>
                <w:color w:val="000000" w:themeColor="text1"/>
              </w:rPr>
            </w:pPr>
            <w:r w:rsidRPr="00530D92">
              <w:rPr>
                <w:rFonts w:ascii="Times New Roman" w:hAnsi="Times New Roman" w:cs="Times New Roman"/>
                <w:bCs/>
                <w:color w:val="000000" w:themeColor="text1"/>
              </w:rPr>
              <w:t>Jumlah</w:t>
            </w:r>
          </w:p>
        </w:tc>
        <w:tc>
          <w:tcPr>
            <w:tcW w:w="516" w:type="dxa"/>
          </w:tcPr>
          <w:p w14:paraId="24226245"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17</w:t>
            </w:r>
          </w:p>
        </w:tc>
        <w:tc>
          <w:tcPr>
            <w:tcW w:w="610" w:type="dxa"/>
          </w:tcPr>
          <w:p w14:paraId="5620A896"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17</w:t>
            </w:r>
          </w:p>
        </w:tc>
        <w:tc>
          <w:tcPr>
            <w:tcW w:w="703" w:type="dxa"/>
          </w:tcPr>
          <w:p w14:paraId="3DF0732F"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17</w:t>
            </w:r>
          </w:p>
        </w:tc>
        <w:tc>
          <w:tcPr>
            <w:tcW w:w="690" w:type="dxa"/>
          </w:tcPr>
          <w:p w14:paraId="4C7FB31B"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17</w:t>
            </w:r>
          </w:p>
        </w:tc>
        <w:tc>
          <w:tcPr>
            <w:tcW w:w="596" w:type="dxa"/>
          </w:tcPr>
          <w:p w14:paraId="5A06F543"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17</w:t>
            </w:r>
          </w:p>
        </w:tc>
        <w:tc>
          <w:tcPr>
            <w:tcW w:w="690" w:type="dxa"/>
          </w:tcPr>
          <w:p w14:paraId="57FBFF1A"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17</w:t>
            </w:r>
          </w:p>
        </w:tc>
        <w:tc>
          <w:tcPr>
            <w:tcW w:w="783" w:type="dxa"/>
          </w:tcPr>
          <w:p w14:paraId="79767AA2" w14:textId="77777777" w:rsidR="00D87CC4" w:rsidRPr="00530D92" w:rsidRDefault="00D87CC4" w:rsidP="00AA167B">
            <w:pPr>
              <w:widowControl w:val="0"/>
              <w:ind w:left="0" w:right="3" w:firstLine="0"/>
              <w:jc w:val="center"/>
              <w:rPr>
                <w:rFonts w:ascii="Times New Roman" w:hAnsi="Times New Roman" w:cs="Times New Roman"/>
                <w:bCs/>
              </w:rPr>
            </w:pPr>
            <w:r w:rsidRPr="00530D92">
              <w:rPr>
                <w:rFonts w:ascii="Times New Roman" w:hAnsi="Times New Roman" w:cs="Times New Roman"/>
                <w:bCs/>
              </w:rPr>
              <w:t>17</w:t>
            </w:r>
          </w:p>
        </w:tc>
      </w:tr>
    </w:tbl>
    <w:p w14:paraId="5B330BBB" w14:textId="77777777" w:rsidR="00D87CC4" w:rsidRPr="00530D92" w:rsidRDefault="00D87CC4" w:rsidP="00AA167B">
      <w:pPr>
        <w:tabs>
          <w:tab w:val="left" w:pos="4111"/>
        </w:tabs>
        <w:spacing w:after="0" w:line="240" w:lineRule="auto"/>
        <w:ind w:left="0" w:right="3"/>
        <w:jc w:val="right"/>
        <w:rPr>
          <w:rFonts w:ascii="Times New Roman" w:hAnsi="Times New Roman" w:cs="Times New Roman"/>
        </w:rPr>
      </w:pPr>
      <w:r w:rsidRPr="00530D92">
        <w:rPr>
          <w:rFonts w:ascii="Times New Roman" w:hAnsi="Times New Roman" w:cs="Times New Roman"/>
        </w:rPr>
        <w:t>Sumber : Analisis data Observasi</w:t>
      </w:r>
    </w:p>
    <w:p w14:paraId="0380A450" w14:textId="77777777" w:rsidR="00AA167B" w:rsidRPr="00530D92" w:rsidRDefault="00AA167B" w:rsidP="00AA167B">
      <w:pPr>
        <w:tabs>
          <w:tab w:val="left" w:pos="4111"/>
        </w:tabs>
        <w:spacing w:after="0" w:line="240" w:lineRule="auto"/>
        <w:ind w:left="0" w:right="3"/>
        <w:jc w:val="right"/>
        <w:rPr>
          <w:rFonts w:ascii="Times New Roman" w:hAnsi="Times New Roman" w:cs="Times New Roman"/>
        </w:rPr>
      </w:pPr>
    </w:p>
    <w:p w14:paraId="41C78F4F" w14:textId="246F20E2"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ab/>
        <w:t xml:space="preserve">Berdasarkan Tabel 4.2, hasil observasi menunjukkan adanya penurunan tingkat kekerasan seksual verbal siswa pada setiap pertemuan. Pada awalnya, siswa berada pada kategori sedang dan tinggi, namun pada pertemuan berikutnya mulai bergeser ke kategori rendah dan sangat rendah. Pada pertemuan ketiga, tidak terdapat lagi siswa dalam kategori tinggi maupun sangat tinggi. Dengan demikian, teknik </w:t>
      </w:r>
      <w:r w:rsidRPr="00530D92">
        <w:rPr>
          <w:rFonts w:ascii="Times New Roman" w:hAnsi="Times New Roman" w:cs="Times New Roman"/>
          <w:i/>
          <w:iCs/>
        </w:rPr>
        <w:t>thought stopping</w:t>
      </w:r>
      <w:r w:rsidRPr="00530D92">
        <w:rPr>
          <w:rFonts w:ascii="Times New Roman" w:hAnsi="Times New Roman" w:cs="Times New Roman"/>
        </w:rPr>
        <w:t xml:space="preserve"> terbukti memberikan dampak positif dalam menurunkan kekerasan seksual verbal siswa selama proses intervensi.</w:t>
      </w:r>
    </w:p>
    <w:p w14:paraId="1FD1A8C9" w14:textId="77777777" w:rsidR="00D87CC4" w:rsidRPr="00530D92" w:rsidRDefault="00D87CC4" w:rsidP="00AA167B">
      <w:pPr>
        <w:spacing w:after="0" w:line="240" w:lineRule="auto"/>
        <w:ind w:left="0" w:right="3"/>
        <w:jc w:val="center"/>
        <w:rPr>
          <w:rFonts w:ascii="Times New Roman" w:hAnsi="Times New Roman" w:cs="Times New Roman"/>
          <w:b/>
          <w:bCs/>
        </w:rPr>
      </w:pPr>
      <w:r w:rsidRPr="00530D92">
        <w:rPr>
          <w:rFonts w:ascii="Times New Roman" w:hAnsi="Times New Roman" w:cs="Times New Roman"/>
          <w:b/>
          <w:bCs/>
        </w:rPr>
        <w:t>Tabel 4.2 Analisis statistik hasil angket</w:t>
      </w:r>
    </w:p>
    <w:tbl>
      <w:tblPr>
        <w:tblW w:w="6804" w:type="dxa"/>
        <w:tblInd w:w="4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38"/>
        <w:gridCol w:w="2164"/>
        <w:gridCol w:w="1843"/>
        <w:gridCol w:w="1559"/>
      </w:tblGrid>
      <w:tr w:rsidR="00D87CC4" w:rsidRPr="00530D92" w14:paraId="7461CA92" w14:textId="77777777" w:rsidTr="00861DFE">
        <w:trPr>
          <w:cantSplit/>
        </w:trPr>
        <w:tc>
          <w:tcPr>
            <w:tcW w:w="6804" w:type="dxa"/>
            <w:gridSpan w:val="4"/>
            <w:tcBorders>
              <w:top w:val="nil"/>
              <w:left w:val="nil"/>
              <w:bottom w:val="nil"/>
              <w:right w:val="nil"/>
            </w:tcBorders>
            <w:shd w:val="clear" w:color="auto" w:fill="FFFFFF"/>
            <w:vAlign w:val="center"/>
          </w:tcPr>
          <w:p w14:paraId="4944EDC0" w14:textId="77777777" w:rsidR="00D87CC4" w:rsidRPr="00530D92" w:rsidRDefault="00D87CC4" w:rsidP="00AA167B">
            <w:pPr>
              <w:spacing w:after="0" w:line="240" w:lineRule="auto"/>
              <w:ind w:left="0" w:right="3"/>
              <w:jc w:val="center"/>
              <w:rPr>
                <w:rFonts w:ascii="Times New Roman" w:hAnsi="Times New Roman" w:cs="Times New Roman"/>
              </w:rPr>
            </w:pPr>
            <w:r w:rsidRPr="00530D92">
              <w:rPr>
                <w:rFonts w:ascii="Times New Roman" w:hAnsi="Times New Roman" w:cs="Times New Roman"/>
              </w:rPr>
              <w:t>Statistics</w:t>
            </w:r>
          </w:p>
        </w:tc>
      </w:tr>
      <w:tr w:rsidR="00D87CC4" w:rsidRPr="00530D92" w14:paraId="0F177F52" w14:textId="77777777" w:rsidTr="00861DFE">
        <w:trPr>
          <w:cantSplit/>
        </w:trPr>
        <w:tc>
          <w:tcPr>
            <w:tcW w:w="3402" w:type="dxa"/>
            <w:gridSpan w:val="2"/>
            <w:tcBorders>
              <w:top w:val="nil"/>
              <w:left w:val="nil"/>
              <w:bottom w:val="single" w:sz="8" w:space="0" w:color="152935"/>
              <w:right w:val="nil"/>
            </w:tcBorders>
            <w:shd w:val="clear" w:color="auto" w:fill="FFFFFF"/>
            <w:vAlign w:val="bottom"/>
          </w:tcPr>
          <w:p w14:paraId="66A52B7D"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p>
        </w:tc>
        <w:tc>
          <w:tcPr>
            <w:tcW w:w="1843" w:type="dxa"/>
            <w:tcBorders>
              <w:top w:val="nil"/>
              <w:left w:val="nil"/>
              <w:bottom w:val="single" w:sz="8" w:space="0" w:color="152935"/>
              <w:right w:val="single" w:sz="8" w:space="0" w:color="E0E0E0"/>
            </w:tcBorders>
            <w:shd w:val="clear" w:color="auto" w:fill="FFFFFF"/>
            <w:vAlign w:val="bottom"/>
          </w:tcPr>
          <w:p w14:paraId="69823C57"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Pretest</w:t>
            </w:r>
          </w:p>
        </w:tc>
        <w:tc>
          <w:tcPr>
            <w:tcW w:w="1559" w:type="dxa"/>
            <w:tcBorders>
              <w:top w:val="nil"/>
              <w:left w:val="single" w:sz="8" w:space="0" w:color="E0E0E0"/>
              <w:bottom w:val="single" w:sz="8" w:space="0" w:color="152935"/>
              <w:right w:val="nil"/>
            </w:tcBorders>
            <w:shd w:val="clear" w:color="auto" w:fill="FFFFFF"/>
            <w:vAlign w:val="bottom"/>
          </w:tcPr>
          <w:p w14:paraId="4451BEF4"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Posttest</w:t>
            </w:r>
          </w:p>
        </w:tc>
      </w:tr>
      <w:tr w:rsidR="00D87CC4" w:rsidRPr="00530D92" w14:paraId="3A5B2A6D" w14:textId="77777777" w:rsidTr="00861DFE">
        <w:trPr>
          <w:cantSplit/>
        </w:trPr>
        <w:tc>
          <w:tcPr>
            <w:tcW w:w="1238" w:type="dxa"/>
            <w:vMerge w:val="restart"/>
            <w:tcBorders>
              <w:top w:val="single" w:sz="8" w:space="0" w:color="152935"/>
              <w:left w:val="nil"/>
              <w:bottom w:val="single" w:sz="8" w:space="0" w:color="AEAEAE"/>
              <w:right w:val="nil"/>
            </w:tcBorders>
            <w:shd w:val="clear" w:color="auto" w:fill="FFFFFF" w:themeFill="background1"/>
          </w:tcPr>
          <w:p w14:paraId="137C16C1"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N</w:t>
            </w:r>
          </w:p>
        </w:tc>
        <w:tc>
          <w:tcPr>
            <w:tcW w:w="2164" w:type="dxa"/>
            <w:tcBorders>
              <w:top w:val="single" w:sz="8" w:space="0" w:color="152935"/>
              <w:left w:val="nil"/>
              <w:bottom w:val="single" w:sz="8" w:space="0" w:color="AEAEAE"/>
              <w:right w:val="nil"/>
            </w:tcBorders>
            <w:shd w:val="clear" w:color="auto" w:fill="FFFFFF" w:themeFill="background1"/>
          </w:tcPr>
          <w:p w14:paraId="1A8192CD"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Valid</w:t>
            </w:r>
          </w:p>
        </w:tc>
        <w:tc>
          <w:tcPr>
            <w:tcW w:w="1843" w:type="dxa"/>
            <w:tcBorders>
              <w:top w:val="single" w:sz="8" w:space="0" w:color="152935"/>
              <w:left w:val="nil"/>
              <w:bottom w:val="single" w:sz="8" w:space="0" w:color="AEAEAE"/>
              <w:right w:val="single" w:sz="8" w:space="0" w:color="E0E0E0"/>
            </w:tcBorders>
            <w:shd w:val="clear" w:color="auto" w:fill="FFFFFF"/>
          </w:tcPr>
          <w:p w14:paraId="77E98E26"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17</w:t>
            </w:r>
          </w:p>
        </w:tc>
        <w:tc>
          <w:tcPr>
            <w:tcW w:w="1559" w:type="dxa"/>
            <w:tcBorders>
              <w:top w:val="single" w:sz="8" w:space="0" w:color="152935"/>
              <w:left w:val="single" w:sz="8" w:space="0" w:color="E0E0E0"/>
              <w:bottom w:val="single" w:sz="8" w:space="0" w:color="AEAEAE"/>
              <w:right w:val="nil"/>
            </w:tcBorders>
            <w:shd w:val="clear" w:color="auto" w:fill="FFFFFF"/>
          </w:tcPr>
          <w:p w14:paraId="55FF332D"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17</w:t>
            </w:r>
          </w:p>
        </w:tc>
      </w:tr>
      <w:tr w:rsidR="00D87CC4" w:rsidRPr="00530D92" w14:paraId="1D2A4869" w14:textId="77777777" w:rsidTr="00861DFE">
        <w:trPr>
          <w:cantSplit/>
        </w:trPr>
        <w:tc>
          <w:tcPr>
            <w:tcW w:w="1238" w:type="dxa"/>
            <w:vMerge/>
            <w:tcBorders>
              <w:top w:val="single" w:sz="8" w:space="0" w:color="152935"/>
              <w:left w:val="nil"/>
              <w:bottom w:val="single" w:sz="8" w:space="0" w:color="AEAEAE"/>
              <w:right w:val="nil"/>
            </w:tcBorders>
            <w:shd w:val="clear" w:color="auto" w:fill="FFFFFF" w:themeFill="background1"/>
          </w:tcPr>
          <w:p w14:paraId="567772B6" w14:textId="77777777" w:rsidR="00D87CC4" w:rsidRPr="00530D92" w:rsidRDefault="00D87CC4" w:rsidP="00AA167B">
            <w:pPr>
              <w:spacing w:after="0" w:line="240" w:lineRule="auto"/>
              <w:ind w:left="0" w:right="3"/>
              <w:rPr>
                <w:rFonts w:ascii="Times New Roman" w:hAnsi="Times New Roman" w:cs="Times New Roman"/>
                <w:color w:val="000000" w:themeColor="text1"/>
              </w:rPr>
            </w:pPr>
          </w:p>
        </w:tc>
        <w:tc>
          <w:tcPr>
            <w:tcW w:w="2164" w:type="dxa"/>
            <w:tcBorders>
              <w:top w:val="single" w:sz="8" w:space="0" w:color="AEAEAE"/>
              <w:left w:val="nil"/>
              <w:bottom w:val="single" w:sz="8" w:space="0" w:color="AEAEAE"/>
              <w:right w:val="nil"/>
            </w:tcBorders>
            <w:shd w:val="clear" w:color="auto" w:fill="FFFFFF" w:themeFill="background1"/>
          </w:tcPr>
          <w:p w14:paraId="3F788529"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Missing</w:t>
            </w:r>
          </w:p>
        </w:tc>
        <w:tc>
          <w:tcPr>
            <w:tcW w:w="1843" w:type="dxa"/>
            <w:tcBorders>
              <w:top w:val="single" w:sz="8" w:space="0" w:color="AEAEAE"/>
              <w:left w:val="nil"/>
              <w:bottom w:val="single" w:sz="8" w:space="0" w:color="AEAEAE"/>
              <w:right w:val="single" w:sz="8" w:space="0" w:color="E0E0E0"/>
            </w:tcBorders>
            <w:shd w:val="clear" w:color="auto" w:fill="FFFFFF"/>
          </w:tcPr>
          <w:p w14:paraId="0D9955F5"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0</w:t>
            </w:r>
          </w:p>
        </w:tc>
        <w:tc>
          <w:tcPr>
            <w:tcW w:w="1559" w:type="dxa"/>
            <w:tcBorders>
              <w:top w:val="single" w:sz="8" w:space="0" w:color="AEAEAE"/>
              <w:left w:val="single" w:sz="8" w:space="0" w:color="E0E0E0"/>
              <w:bottom w:val="single" w:sz="8" w:space="0" w:color="AEAEAE"/>
              <w:right w:val="nil"/>
            </w:tcBorders>
            <w:shd w:val="clear" w:color="auto" w:fill="FFFFFF"/>
          </w:tcPr>
          <w:p w14:paraId="4E83463C"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0</w:t>
            </w:r>
          </w:p>
        </w:tc>
      </w:tr>
      <w:tr w:rsidR="00D87CC4" w:rsidRPr="00530D92" w14:paraId="35009E2B" w14:textId="77777777" w:rsidTr="00861DFE">
        <w:trPr>
          <w:cantSplit/>
        </w:trPr>
        <w:tc>
          <w:tcPr>
            <w:tcW w:w="3402" w:type="dxa"/>
            <w:gridSpan w:val="2"/>
            <w:tcBorders>
              <w:top w:val="single" w:sz="8" w:space="0" w:color="AEAEAE"/>
              <w:left w:val="nil"/>
              <w:bottom w:val="single" w:sz="8" w:space="0" w:color="AEAEAE"/>
              <w:right w:val="nil"/>
            </w:tcBorders>
            <w:shd w:val="clear" w:color="auto" w:fill="FFFFFF" w:themeFill="background1"/>
          </w:tcPr>
          <w:p w14:paraId="7A28AB19"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Mean</w:t>
            </w:r>
          </w:p>
        </w:tc>
        <w:tc>
          <w:tcPr>
            <w:tcW w:w="1843" w:type="dxa"/>
            <w:tcBorders>
              <w:top w:val="single" w:sz="8" w:space="0" w:color="AEAEAE"/>
              <w:left w:val="nil"/>
              <w:bottom w:val="single" w:sz="8" w:space="0" w:color="AEAEAE"/>
              <w:right w:val="single" w:sz="8" w:space="0" w:color="E0E0E0"/>
            </w:tcBorders>
            <w:shd w:val="clear" w:color="auto" w:fill="FFFFFF"/>
          </w:tcPr>
          <w:p w14:paraId="0538DED0"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82.0000</w:t>
            </w:r>
          </w:p>
        </w:tc>
        <w:tc>
          <w:tcPr>
            <w:tcW w:w="1559" w:type="dxa"/>
            <w:tcBorders>
              <w:top w:val="single" w:sz="8" w:space="0" w:color="AEAEAE"/>
              <w:left w:val="single" w:sz="8" w:space="0" w:color="E0E0E0"/>
              <w:bottom w:val="single" w:sz="8" w:space="0" w:color="AEAEAE"/>
              <w:right w:val="nil"/>
            </w:tcBorders>
            <w:shd w:val="clear" w:color="auto" w:fill="FFFFFF"/>
          </w:tcPr>
          <w:p w14:paraId="71C8876F"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48.2941</w:t>
            </w:r>
          </w:p>
        </w:tc>
      </w:tr>
      <w:tr w:rsidR="00D87CC4" w:rsidRPr="00530D92" w14:paraId="7FE53469" w14:textId="77777777" w:rsidTr="00861DFE">
        <w:trPr>
          <w:cantSplit/>
        </w:trPr>
        <w:tc>
          <w:tcPr>
            <w:tcW w:w="3402" w:type="dxa"/>
            <w:gridSpan w:val="2"/>
            <w:tcBorders>
              <w:top w:val="single" w:sz="8" w:space="0" w:color="AEAEAE"/>
              <w:left w:val="nil"/>
              <w:bottom w:val="single" w:sz="8" w:space="0" w:color="AEAEAE"/>
              <w:right w:val="nil"/>
            </w:tcBorders>
            <w:shd w:val="clear" w:color="auto" w:fill="FFFFFF" w:themeFill="background1"/>
          </w:tcPr>
          <w:p w14:paraId="73C0A060"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Median</w:t>
            </w:r>
          </w:p>
        </w:tc>
        <w:tc>
          <w:tcPr>
            <w:tcW w:w="1843" w:type="dxa"/>
            <w:tcBorders>
              <w:top w:val="single" w:sz="8" w:space="0" w:color="AEAEAE"/>
              <w:left w:val="nil"/>
              <w:bottom w:val="single" w:sz="8" w:space="0" w:color="AEAEAE"/>
              <w:right w:val="single" w:sz="8" w:space="0" w:color="E0E0E0"/>
            </w:tcBorders>
            <w:shd w:val="clear" w:color="auto" w:fill="FFFFFF"/>
          </w:tcPr>
          <w:p w14:paraId="3FD56B07"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81.0000</w:t>
            </w:r>
          </w:p>
        </w:tc>
        <w:tc>
          <w:tcPr>
            <w:tcW w:w="1559" w:type="dxa"/>
            <w:tcBorders>
              <w:top w:val="single" w:sz="8" w:space="0" w:color="AEAEAE"/>
              <w:left w:val="single" w:sz="8" w:space="0" w:color="E0E0E0"/>
              <w:bottom w:val="single" w:sz="8" w:space="0" w:color="AEAEAE"/>
              <w:right w:val="nil"/>
            </w:tcBorders>
            <w:shd w:val="clear" w:color="auto" w:fill="FFFFFF"/>
          </w:tcPr>
          <w:p w14:paraId="7977B199"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49.0000</w:t>
            </w:r>
          </w:p>
        </w:tc>
      </w:tr>
      <w:tr w:rsidR="00D87CC4" w:rsidRPr="00530D92" w14:paraId="1C37B3BB" w14:textId="77777777" w:rsidTr="00861DFE">
        <w:trPr>
          <w:cantSplit/>
        </w:trPr>
        <w:tc>
          <w:tcPr>
            <w:tcW w:w="3402" w:type="dxa"/>
            <w:gridSpan w:val="2"/>
            <w:tcBorders>
              <w:top w:val="single" w:sz="8" w:space="0" w:color="AEAEAE"/>
              <w:left w:val="nil"/>
              <w:bottom w:val="single" w:sz="8" w:space="0" w:color="AEAEAE"/>
              <w:right w:val="nil"/>
            </w:tcBorders>
            <w:shd w:val="clear" w:color="auto" w:fill="FFFFFF" w:themeFill="background1"/>
          </w:tcPr>
          <w:p w14:paraId="1718ADD6"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Mode</w:t>
            </w:r>
          </w:p>
        </w:tc>
        <w:tc>
          <w:tcPr>
            <w:tcW w:w="1843" w:type="dxa"/>
            <w:tcBorders>
              <w:top w:val="single" w:sz="8" w:space="0" w:color="AEAEAE"/>
              <w:left w:val="nil"/>
              <w:bottom w:val="single" w:sz="8" w:space="0" w:color="AEAEAE"/>
              <w:right w:val="single" w:sz="8" w:space="0" w:color="E0E0E0"/>
            </w:tcBorders>
            <w:shd w:val="clear" w:color="auto" w:fill="FFFFFF"/>
          </w:tcPr>
          <w:p w14:paraId="28D1B0CD"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79.00</w:t>
            </w:r>
          </w:p>
        </w:tc>
        <w:tc>
          <w:tcPr>
            <w:tcW w:w="1559" w:type="dxa"/>
            <w:tcBorders>
              <w:top w:val="single" w:sz="8" w:space="0" w:color="AEAEAE"/>
              <w:left w:val="single" w:sz="8" w:space="0" w:color="E0E0E0"/>
              <w:bottom w:val="single" w:sz="8" w:space="0" w:color="AEAEAE"/>
              <w:right w:val="nil"/>
            </w:tcBorders>
            <w:shd w:val="clear" w:color="auto" w:fill="FFFFFF"/>
          </w:tcPr>
          <w:p w14:paraId="0F787BF2"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47.00</w:t>
            </w:r>
          </w:p>
        </w:tc>
      </w:tr>
      <w:tr w:rsidR="00D87CC4" w:rsidRPr="00530D92" w14:paraId="080B2206" w14:textId="77777777" w:rsidTr="00861DFE">
        <w:trPr>
          <w:cantSplit/>
        </w:trPr>
        <w:tc>
          <w:tcPr>
            <w:tcW w:w="3402" w:type="dxa"/>
            <w:gridSpan w:val="2"/>
            <w:tcBorders>
              <w:top w:val="single" w:sz="8" w:space="0" w:color="AEAEAE"/>
              <w:left w:val="nil"/>
              <w:bottom w:val="single" w:sz="8" w:space="0" w:color="AEAEAE"/>
              <w:right w:val="nil"/>
            </w:tcBorders>
            <w:shd w:val="clear" w:color="auto" w:fill="FFFFFF" w:themeFill="background1"/>
          </w:tcPr>
          <w:p w14:paraId="1FF6C4FB"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Std. Deviation</w:t>
            </w:r>
          </w:p>
        </w:tc>
        <w:tc>
          <w:tcPr>
            <w:tcW w:w="1843" w:type="dxa"/>
            <w:tcBorders>
              <w:top w:val="single" w:sz="8" w:space="0" w:color="AEAEAE"/>
              <w:left w:val="nil"/>
              <w:bottom w:val="single" w:sz="8" w:space="0" w:color="AEAEAE"/>
              <w:right w:val="single" w:sz="8" w:space="0" w:color="E0E0E0"/>
            </w:tcBorders>
            <w:shd w:val="clear" w:color="auto" w:fill="FFFFFF"/>
          </w:tcPr>
          <w:p w14:paraId="58EFA5ED"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3.95285</w:t>
            </w:r>
          </w:p>
        </w:tc>
        <w:tc>
          <w:tcPr>
            <w:tcW w:w="1559" w:type="dxa"/>
            <w:tcBorders>
              <w:top w:val="single" w:sz="8" w:space="0" w:color="AEAEAE"/>
              <w:left w:val="single" w:sz="8" w:space="0" w:color="E0E0E0"/>
              <w:bottom w:val="single" w:sz="8" w:space="0" w:color="AEAEAE"/>
              <w:right w:val="nil"/>
            </w:tcBorders>
            <w:shd w:val="clear" w:color="auto" w:fill="FFFFFF"/>
          </w:tcPr>
          <w:p w14:paraId="7CBD5FA4"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5.69830</w:t>
            </w:r>
          </w:p>
        </w:tc>
      </w:tr>
      <w:tr w:rsidR="00D87CC4" w:rsidRPr="00530D92" w14:paraId="0A16E189" w14:textId="77777777" w:rsidTr="00861DFE">
        <w:trPr>
          <w:cantSplit/>
        </w:trPr>
        <w:tc>
          <w:tcPr>
            <w:tcW w:w="3402" w:type="dxa"/>
            <w:gridSpan w:val="2"/>
            <w:tcBorders>
              <w:top w:val="single" w:sz="8" w:space="0" w:color="AEAEAE"/>
              <w:left w:val="nil"/>
              <w:bottom w:val="single" w:sz="8" w:space="0" w:color="AEAEAE"/>
              <w:right w:val="nil"/>
            </w:tcBorders>
            <w:shd w:val="clear" w:color="auto" w:fill="FFFFFF" w:themeFill="background1"/>
          </w:tcPr>
          <w:p w14:paraId="2E24F501"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Variance</w:t>
            </w:r>
          </w:p>
        </w:tc>
        <w:tc>
          <w:tcPr>
            <w:tcW w:w="1843" w:type="dxa"/>
            <w:tcBorders>
              <w:top w:val="single" w:sz="8" w:space="0" w:color="AEAEAE"/>
              <w:left w:val="nil"/>
              <w:bottom w:val="single" w:sz="8" w:space="0" w:color="AEAEAE"/>
              <w:right w:val="single" w:sz="8" w:space="0" w:color="E0E0E0"/>
            </w:tcBorders>
            <w:shd w:val="clear" w:color="auto" w:fill="FFFFFF"/>
          </w:tcPr>
          <w:p w14:paraId="5AD80360"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15.625</w:t>
            </w:r>
          </w:p>
        </w:tc>
        <w:tc>
          <w:tcPr>
            <w:tcW w:w="1559" w:type="dxa"/>
            <w:tcBorders>
              <w:top w:val="single" w:sz="8" w:space="0" w:color="AEAEAE"/>
              <w:left w:val="single" w:sz="8" w:space="0" w:color="E0E0E0"/>
              <w:bottom w:val="single" w:sz="8" w:space="0" w:color="AEAEAE"/>
              <w:right w:val="nil"/>
            </w:tcBorders>
            <w:shd w:val="clear" w:color="auto" w:fill="FFFFFF"/>
          </w:tcPr>
          <w:p w14:paraId="2C0655D0"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32.471</w:t>
            </w:r>
          </w:p>
        </w:tc>
      </w:tr>
      <w:tr w:rsidR="00D87CC4" w:rsidRPr="00530D92" w14:paraId="0D432ACE" w14:textId="77777777" w:rsidTr="00861DFE">
        <w:trPr>
          <w:cantSplit/>
        </w:trPr>
        <w:tc>
          <w:tcPr>
            <w:tcW w:w="3402" w:type="dxa"/>
            <w:gridSpan w:val="2"/>
            <w:tcBorders>
              <w:top w:val="single" w:sz="8" w:space="0" w:color="AEAEAE"/>
              <w:left w:val="nil"/>
              <w:bottom w:val="single" w:sz="8" w:space="0" w:color="AEAEAE"/>
              <w:right w:val="nil"/>
            </w:tcBorders>
            <w:shd w:val="clear" w:color="auto" w:fill="FFFFFF" w:themeFill="background1"/>
          </w:tcPr>
          <w:p w14:paraId="2AD6F77F"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Skewness</w:t>
            </w:r>
          </w:p>
        </w:tc>
        <w:tc>
          <w:tcPr>
            <w:tcW w:w="1843" w:type="dxa"/>
            <w:tcBorders>
              <w:top w:val="single" w:sz="8" w:space="0" w:color="AEAEAE"/>
              <w:left w:val="nil"/>
              <w:bottom w:val="single" w:sz="8" w:space="0" w:color="AEAEAE"/>
              <w:right w:val="single" w:sz="8" w:space="0" w:color="E0E0E0"/>
            </w:tcBorders>
            <w:shd w:val="clear" w:color="auto" w:fill="FFFFFF"/>
          </w:tcPr>
          <w:p w14:paraId="13E19BDB"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.495</w:t>
            </w:r>
          </w:p>
        </w:tc>
        <w:tc>
          <w:tcPr>
            <w:tcW w:w="1559" w:type="dxa"/>
            <w:tcBorders>
              <w:top w:val="single" w:sz="8" w:space="0" w:color="AEAEAE"/>
              <w:left w:val="single" w:sz="8" w:space="0" w:color="E0E0E0"/>
              <w:bottom w:val="single" w:sz="8" w:space="0" w:color="AEAEAE"/>
              <w:right w:val="nil"/>
            </w:tcBorders>
            <w:shd w:val="clear" w:color="auto" w:fill="FFFFFF"/>
          </w:tcPr>
          <w:p w14:paraId="5124D66E"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-1.010</w:t>
            </w:r>
          </w:p>
        </w:tc>
      </w:tr>
      <w:tr w:rsidR="00D87CC4" w:rsidRPr="00530D92" w14:paraId="7C113A57" w14:textId="77777777" w:rsidTr="00861DFE">
        <w:trPr>
          <w:cantSplit/>
        </w:trPr>
        <w:tc>
          <w:tcPr>
            <w:tcW w:w="3402" w:type="dxa"/>
            <w:gridSpan w:val="2"/>
            <w:tcBorders>
              <w:top w:val="single" w:sz="8" w:space="0" w:color="AEAEAE"/>
              <w:left w:val="nil"/>
              <w:bottom w:val="single" w:sz="8" w:space="0" w:color="AEAEAE"/>
              <w:right w:val="nil"/>
            </w:tcBorders>
            <w:shd w:val="clear" w:color="auto" w:fill="FFFFFF" w:themeFill="background1"/>
          </w:tcPr>
          <w:p w14:paraId="64CDE971"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Std. Error of Skewness</w:t>
            </w:r>
          </w:p>
        </w:tc>
        <w:tc>
          <w:tcPr>
            <w:tcW w:w="1843" w:type="dxa"/>
            <w:tcBorders>
              <w:top w:val="single" w:sz="8" w:space="0" w:color="AEAEAE"/>
              <w:left w:val="nil"/>
              <w:bottom w:val="single" w:sz="8" w:space="0" w:color="AEAEAE"/>
              <w:right w:val="single" w:sz="8" w:space="0" w:color="E0E0E0"/>
            </w:tcBorders>
            <w:shd w:val="clear" w:color="auto" w:fill="FFFFFF"/>
          </w:tcPr>
          <w:p w14:paraId="4A816E44"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.550</w:t>
            </w:r>
          </w:p>
        </w:tc>
        <w:tc>
          <w:tcPr>
            <w:tcW w:w="1559" w:type="dxa"/>
            <w:tcBorders>
              <w:top w:val="single" w:sz="8" w:space="0" w:color="AEAEAE"/>
              <w:left w:val="single" w:sz="8" w:space="0" w:color="E0E0E0"/>
              <w:bottom w:val="single" w:sz="8" w:space="0" w:color="AEAEAE"/>
              <w:right w:val="nil"/>
            </w:tcBorders>
            <w:shd w:val="clear" w:color="auto" w:fill="FFFFFF"/>
          </w:tcPr>
          <w:p w14:paraId="626FF4DA"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.550</w:t>
            </w:r>
          </w:p>
        </w:tc>
      </w:tr>
      <w:tr w:rsidR="00D87CC4" w:rsidRPr="00530D92" w14:paraId="38E22E2D" w14:textId="77777777" w:rsidTr="00861DFE">
        <w:trPr>
          <w:cantSplit/>
        </w:trPr>
        <w:tc>
          <w:tcPr>
            <w:tcW w:w="3402" w:type="dxa"/>
            <w:gridSpan w:val="2"/>
            <w:tcBorders>
              <w:top w:val="single" w:sz="8" w:space="0" w:color="AEAEAE"/>
              <w:left w:val="nil"/>
              <w:bottom w:val="single" w:sz="8" w:space="0" w:color="AEAEAE"/>
              <w:right w:val="nil"/>
            </w:tcBorders>
            <w:shd w:val="clear" w:color="auto" w:fill="FFFFFF" w:themeFill="background1"/>
          </w:tcPr>
          <w:p w14:paraId="3BF81211"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Kurtosis</w:t>
            </w:r>
          </w:p>
        </w:tc>
        <w:tc>
          <w:tcPr>
            <w:tcW w:w="1843" w:type="dxa"/>
            <w:tcBorders>
              <w:top w:val="single" w:sz="8" w:space="0" w:color="AEAEAE"/>
              <w:left w:val="nil"/>
              <w:bottom w:val="single" w:sz="8" w:space="0" w:color="AEAEAE"/>
              <w:right w:val="single" w:sz="8" w:space="0" w:color="E0E0E0"/>
            </w:tcBorders>
            <w:shd w:val="clear" w:color="auto" w:fill="FFFFFF"/>
          </w:tcPr>
          <w:p w14:paraId="36D9F6C2"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-1.111</w:t>
            </w:r>
          </w:p>
        </w:tc>
        <w:tc>
          <w:tcPr>
            <w:tcW w:w="1559" w:type="dxa"/>
            <w:tcBorders>
              <w:top w:val="single" w:sz="8" w:space="0" w:color="AEAEAE"/>
              <w:left w:val="single" w:sz="8" w:space="0" w:color="E0E0E0"/>
              <w:bottom w:val="single" w:sz="8" w:space="0" w:color="AEAEAE"/>
              <w:right w:val="nil"/>
            </w:tcBorders>
            <w:shd w:val="clear" w:color="auto" w:fill="FFFFFF"/>
          </w:tcPr>
          <w:p w14:paraId="62DC4F7C"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1.144</w:t>
            </w:r>
          </w:p>
        </w:tc>
      </w:tr>
      <w:tr w:rsidR="00D87CC4" w:rsidRPr="00530D92" w14:paraId="417E468A" w14:textId="77777777" w:rsidTr="00861DFE">
        <w:trPr>
          <w:cantSplit/>
        </w:trPr>
        <w:tc>
          <w:tcPr>
            <w:tcW w:w="3402" w:type="dxa"/>
            <w:gridSpan w:val="2"/>
            <w:tcBorders>
              <w:top w:val="single" w:sz="8" w:space="0" w:color="AEAEAE"/>
              <w:left w:val="nil"/>
              <w:bottom w:val="single" w:sz="8" w:space="0" w:color="AEAEAE"/>
              <w:right w:val="nil"/>
            </w:tcBorders>
            <w:shd w:val="clear" w:color="auto" w:fill="FFFFFF" w:themeFill="background1"/>
          </w:tcPr>
          <w:p w14:paraId="58123DED"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Std. Error of Kurtosis</w:t>
            </w:r>
          </w:p>
        </w:tc>
        <w:tc>
          <w:tcPr>
            <w:tcW w:w="1843" w:type="dxa"/>
            <w:tcBorders>
              <w:top w:val="single" w:sz="8" w:space="0" w:color="AEAEAE"/>
              <w:left w:val="nil"/>
              <w:bottom w:val="single" w:sz="8" w:space="0" w:color="AEAEAE"/>
              <w:right w:val="single" w:sz="8" w:space="0" w:color="E0E0E0"/>
            </w:tcBorders>
            <w:shd w:val="clear" w:color="auto" w:fill="FFFFFF"/>
          </w:tcPr>
          <w:p w14:paraId="4EDE952C"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1.063</w:t>
            </w:r>
          </w:p>
        </w:tc>
        <w:tc>
          <w:tcPr>
            <w:tcW w:w="1559" w:type="dxa"/>
            <w:tcBorders>
              <w:top w:val="single" w:sz="8" w:space="0" w:color="AEAEAE"/>
              <w:left w:val="single" w:sz="8" w:space="0" w:color="E0E0E0"/>
              <w:bottom w:val="single" w:sz="8" w:space="0" w:color="AEAEAE"/>
              <w:right w:val="nil"/>
            </w:tcBorders>
            <w:shd w:val="clear" w:color="auto" w:fill="FFFFFF"/>
          </w:tcPr>
          <w:p w14:paraId="4C0D9E49"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1.063</w:t>
            </w:r>
          </w:p>
        </w:tc>
      </w:tr>
      <w:tr w:rsidR="00D87CC4" w:rsidRPr="00530D92" w14:paraId="6147D307" w14:textId="77777777" w:rsidTr="00861DFE">
        <w:trPr>
          <w:cantSplit/>
        </w:trPr>
        <w:tc>
          <w:tcPr>
            <w:tcW w:w="3402" w:type="dxa"/>
            <w:gridSpan w:val="2"/>
            <w:tcBorders>
              <w:top w:val="single" w:sz="8" w:space="0" w:color="AEAEAE"/>
              <w:left w:val="nil"/>
              <w:bottom w:val="single" w:sz="8" w:space="0" w:color="AEAEAE"/>
              <w:right w:val="nil"/>
            </w:tcBorders>
            <w:shd w:val="clear" w:color="auto" w:fill="FFFFFF" w:themeFill="background1"/>
          </w:tcPr>
          <w:p w14:paraId="2464E4D1"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Range</w:t>
            </w:r>
          </w:p>
        </w:tc>
        <w:tc>
          <w:tcPr>
            <w:tcW w:w="1843" w:type="dxa"/>
            <w:tcBorders>
              <w:top w:val="single" w:sz="8" w:space="0" w:color="AEAEAE"/>
              <w:left w:val="nil"/>
              <w:bottom w:val="single" w:sz="8" w:space="0" w:color="AEAEAE"/>
              <w:right w:val="single" w:sz="8" w:space="0" w:color="E0E0E0"/>
            </w:tcBorders>
            <w:shd w:val="clear" w:color="auto" w:fill="FFFFFF"/>
          </w:tcPr>
          <w:p w14:paraId="4DAAE0BE"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12.00</w:t>
            </w:r>
          </w:p>
        </w:tc>
        <w:tc>
          <w:tcPr>
            <w:tcW w:w="1559" w:type="dxa"/>
            <w:tcBorders>
              <w:top w:val="single" w:sz="8" w:space="0" w:color="AEAEAE"/>
              <w:left w:val="single" w:sz="8" w:space="0" w:color="E0E0E0"/>
              <w:bottom w:val="single" w:sz="8" w:space="0" w:color="AEAEAE"/>
              <w:right w:val="nil"/>
            </w:tcBorders>
            <w:shd w:val="clear" w:color="auto" w:fill="FFFFFF"/>
          </w:tcPr>
          <w:p w14:paraId="2F7CC96B"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22.00</w:t>
            </w:r>
          </w:p>
        </w:tc>
      </w:tr>
      <w:tr w:rsidR="00D87CC4" w:rsidRPr="00530D92" w14:paraId="369A8271" w14:textId="77777777" w:rsidTr="00861DFE">
        <w:trPr>
          <w:cantSplit/>
        </w:trPr>
        <w:tc>
          <w:tcPr>
            <w:tcW w:w="3402" w:type="dxa"/>
            <w:gridSpan w:val="2"/>
            <w:tcBorders>
              <w:top w:val="single" w:sz="8" w:space="0" w:color="AEAEAE"/>
              <w:left w:val="nil"/>
              <w:bottom w:val="single" w:sz="8" w:space="0" w:color="AEAEAE"/>
              <w:right w:val="nil"/>
            </w:tcBorders>
            <w:shd w:val="clear" w:color="auto" w:fill="FFFFFF" w:themeFill="background1"/>
          </w:tcPr>
          <w:p w14:paraId="1B77A67C"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Minimum</w:t>
            </w:r>
          </w:p>
        </w:tc>
        <w:tc>
          <w:tcPr>
            <w:tcW w:w="1843" w:type="dxa"/>
            <w:tcBorders>
              <w:top w:val="single" w:sz="8" w:space="0" w:color="AEAEAE"/>
              <w:left w:val="nil"/>
              <w:bottom w:val="single" w:sz="8" w:space="0" w:color="AEAEAE"/>
              <w:right w:val="single" w:sz="8" w:space="0" w:color="E0E0E0"/>
            </w:tcBorders>
            <w:shd w:val="clear" w:color="auto" w:fill="FFFFFF"/>
          </w:tcPr>
          <w:p w14:paraId="583AAEF3"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77.00</w:t>
            </w:r>
          </w:p>
        </w:tc>
        <w:tc>
          <w:tcPr>
            <w:tcW w:w="1559" w:type="dxa"/>
            <w:tcBorders>
              <w:top w:val="single" w:sz="8" w:space="0" w:color="AEAEAE"/>
              <w:left w:val="single" w:sz="8" w:space="0" w:color="E0E0E0"/>
              <w:bottom w:val="single" w:sz="8" w:space="0" w:color="AEAEAE"/>
              <w:right w:val="nil"/>
            </w:tcBorders>
            <w:shd w:val="clear" w:color="auto" w:fill="FFFFFF"/>
          </w:tcPr>
          <w:p w14:paraId="5E567A31"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34.00</w:t>
            </w:r>
          </w:p>
        </w:tc>
      </w:tr>
      <w:tr w:rsidR="00D87CC4" w:rsidRPr="00530D92" w14:paraId="1BE34DB0" w14:textId="77777777" w:rsidTr="00861DFE">
        <w:trPr>
          <w:cantSplit/>
        </w:trPr>
        <w:tc>
          <w:tcPr>
            <w:tcW w:w="3402" w:type="dxa"/>
            <w:gridSpan w:val="2"/>
            <w:tcBorders>
              <w:top w:val="single" w:sz="8" w:space="0" w:color="AEAEAE"/>
              <w:left w:val="nil"/>
              <w:bottom w:val="single" w:sz="8" w:space="0" w:color="AEAEAE"/>
              <w:right w:val="nil"/>
            </w:tcBorders>
            <w:shd w:val="clear" w:color="auto" w:fill="FFFFFF" w:themeFill="background1"/>
          </w:tcPr>
          <w:p w14:paraId="608AFE51" w14:textId="77777777"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t>Maximum</w:t>
            </w:r>
          </w:p>
        </w:tc>
        <w:tc>
          <w:tcPr>
            <w:tcW w:w="1843" w:type="dxa"/>
            <w:tcBorders>
              <w:top w:val="single" w:sz="8" w:space="0" w:color="AEAEAE"/>
              <w:left w:val="nil"/>
              <w:bottom w:val="single" w:sz="8" w:space="0" w:color="AEAEAE"/>
              <w:right w:val="single" w:sz="8" w:space="0" w:color="E0E0E0"/>
            </w:tcBorders>
            <w:shd w:val="clear" w:color="auto" w:fill="FFFFFF"/>
          </w:tcPr>
          <w:p w14:paraId="4F4B5E63"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89.00</w:t>
            </w:r>
          </w:p>
        </w:tc>
        <w:tc>
          <w:tcPr>
            <w:tcW w:w="1559" w:type="dxa"/>
            <w:tcBorders>
              <w:top w:val="single" w:sz="8" w:space="0" w:color="AEAEAE"/>
              <w:left w:val="single" w:sz="8" w:space="0" w:color="E0E0E0"/>
              <w:bottom w:val="single" w:sz="8" w:space="0" w:color="AEAEAE"/>
              <w:right w:val="nil"/>
            </w:tcBorders>
            <w:shd w:val="clear" w:color="auto" w:fill="FFFFFF"/>
          </w:tcPr>
          <w:p w14:paraId="1970EA90"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56.00</w:t>
            </w:r>
          </w:p>
        </w:tc>
      </w:tr>
    </w:tbl>
    <w:p w14:paraId="38D2D21D" w14:textId="77777777" w:rsidR="00461A87" w:rsidRDefault="00461A87" w:rsidP="00AA167B">
      <w:pPr>
        <w:spacing w:after="0" w:line="240" w:lineRule="auto"/>
        <w:ind w:left="0" w:right="3"/>
        <w:rPr>
          <w:rFonts w:ascii="Times New Roman" w:hAnsi="Times New Roman" w:cs="Times New Roman"/>
          <w:color w:val="000000" w:themeColor="text1"/>
        </w:rPr>
        <w:sectPr w:rsidR="00461A87" w:rsidSect="001E2A1A">
          <w:headerReference w:type="default" r:id="rId13"/>
          <w:headerReference w:type="first" r:id="rId14"/>
          <w:pgSz w:w="11910" w:h="16840" w:code="9"/>
          <w:pgMar w:top="2268" w:right="1701" w:bottom="1701" w:left="2268" w:header="998" w:footer="998" w:gutter="0"/>
          <w:pgNumType w:start="35"/>
          <w:cols w:space="720"/>
          <w:titlePg/>
          <w:docGrid w:linePitch="299"/>
        </w:sectPr>
      </w:pPr>
    </w:p>
    <w:tbl>
      <w:tblPr>
        <w:tblW w:w="6804" w:type="dxa"/>
        <w:tblInd w:w="4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402"/>
        <w:gridCol w:w="1843"/>
        <w:gridCol w:w="1559"/>
      </w:tblGrid>
      <w:tr w:rsidR="00D87CC4" w:rsidRPr="00530D92" w14:paraId="3E8271BF" w14:textId="77777777" w:rsidTr="00861DFE">
        <w:trPr>
          <w:cantSplit/>
        </w:trPr>
        <w:tc>
          <w:tcPr>
            <w:tcW w:w="3402" w:type="dxa"/>
            <w:tcBorders>
              <w:top w:val="single" w:sz="8" w:space="0" w:color="AEAEAE"/>
              <w:left w:val="nil"/>
              <w:bottom w:val="single" w:sz="4" w:space="0" w:color="auto"/>
              <w:right w:val="nil"/>
            </w:tcBorders>
            <w:shd w:val="clear" w:color="auto" w:fill="FFFFFF" w:themeFill="background1"/>
          </w:tcPr>
          <w:p w14:paraId="7A281554" w14:textId="086F81CA" w:rsidR="00D87CC4" w:rsidRPr="00530D92" w:rsidRDefault="00D87CC4" w:rsidP="00AA167B">
            <w:pPr>
              <w:spacing w:after="0" w:line="240" w:lineRule="auto"/>
              <w:ind w:left="0" w:right="3"/>
              <w:rPr>
                <w:rFonts w:ascii="Times New Roman" w:hAnsi="Times New Roman" w:cs="Times New Roman"/>
                <w:color w:val="000000" w:themeColor="text1"/>
              </w:rPr>
            </w:pPr>
            <w:r w:rsidRPr="00530D92">
              <w:rPr>
                <w:rFonts w:ascii="Times New Roman" w:hAnsi="Times New Roman" w:cs="Times New Roman"/>
                <w:color w:val="000000" w:themeColor="text1"/>
              </w:rPr>
              <w:lastRenderedPageBreak/>
              <w:t>Sum</w:t>
            </w:r>
          </w:p>
        </w:tc>
        <w:tc>
          <w:tcPr>
            <w:tcW w:w="1843" w:type="dxa"/>
            <w:tcBorders>
              <w:top w:val="single" w:sz="8" w:space="0" w:color="AEAEAE"/>
              <w:left w:val="nil"/>
              <w:bottom w:val="single" w:sz="4" w:space="0" w:color="auto"/>
              <w:right w:val="single" w:sz="8" w:space="0" w:color="E0E0E0"/>
            </w:tcBorders>
            <w:shd w:val="clear" w:color="auto" w:fill="FFFFFF"/>
          </w:tcPr>
          <w:p w14:paraId="6EC720CA"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1394.00</w:t>
            </w:r>
          </w:p>
        </w:tc>
        <w:tc>
          <w:tcPr>
            <w:tcW w:w="1559" w:type="dxa"/>
            <w:tcBorders>
              <w:top w:val="single" w:sz="8" w:space="0" w:color="AEAEAE"/>
              <w:left w:val="single" w:sz="8" w:space="0" w:color="E0E0E0"/>
              <w:bottom w:val="single" w:sz="4" w:space="0" w:color="auto"/>
              <w:right w:val="nil"/>
            </w:tcBorders>
            <w:shd w:val="clear" w:color="auto" w:fill="FFFFFF"/>
          </w:tcPr>
          <w:p w14:paraId="6841C729" w14:textId="77777777" w:rsidR="00D87CC4" w:rsidRPr="00530D92" w:rsidRDefault="00D87CC4" w:rsidP="00AA167B">
            <w:pPr>
              <w:spacing w:after="0" w:line="240" w:lineRule="auto"/>
              <w:ind w:left="0" w:right="3"/>
              <w:jc w:val="center"/>
              <w:rPr>
                <w:rFonts w:ascii="Times New Roman" w:hAnsi="Times New Roman" w:cs="Times New Roman"/>
                <w:color w:val="000000" w:themeColor="text1"/>
              </w:rPr>
            </w:pPr>
            <w:r w:rsidRPr="00530D92">
              <w:rPr>
                <w:rFonts w:ascii="Times New Roman" w:hAnsi="Times New Roman" w:cs="Times New Roman"/>
                <w:color w:val="000000" w:themeColor="text1"/>
              </w:rPr>
              <w:t>821.00</w:t>
            </w:r>
          </w:p>
        </w:tc>
      </w:tr>
    </w:tbl>
    <w:p w14:paraId="2D527DE9" w14:textId="77777777" w:rsidR="00D87CC4" w:rsidRPr="00530D92" w:rsidRDefault="00D87CC4" w:rsidP="00AA167B">
      <w:pPr>
        <w:spacing w:after="0" w:line="240" w:lineRule="auto"/>
        <w:ind w:left="0" w:right="3"/>
        <w:jc w:val="center"/>
        <w:rPr>
          <w:rFonts w:ascii="Times New Roman" w:hAnsi="Times New Roman" w:cs="Times New Roman"/>
          <w:b/>
          <w:bCs/>
        </w:rPr>
      </w:pPr>
    </w:p>
    <w:p w14:paraId="50B51F19" w14:textId="77777777"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 xml:space="preserve">Analisis statistik deskriptif digunakan untuk melihat perbedaan tingkat kekerasan seksual verbal siswa sebelum dan sesudah diberikan perlakuan melalui teknik thought stopping. Berdasarkan hasil pengolahan data terhadap 17 siswa, diperoleh bahwa nilai rata-rata pretest sebesar 82,00 menurun menjadi 48,29 pada posttest. Penurunan ini menunjukkan adanya perubahan yang signifikan setelah siswa mengikuti layanan bimbingan kelompok dengan teknik </w:t>
      </w:r>
      <w:r w:rsidRPr="00530D92">
        <w:rPr>
          <w:rFonts w:ascii="Times New Roman" w:hAnsi="Times New Roman" w:cs="Times New Roman"/>
          <w:i/>
          <w:iCs/>
        </w:rPr>
        <w:t>thought stopping</w:t>
      </w:r>
      <w:r w:rsidRPr="00530D92">
        <w:rPr>
          <w:rFonts w:ascii="Times New Roman" w:hAnsi="Times New Roman" w:cs="Times New Roman"/>
        </w:rPr>
        <w:t>.</w:t>
      </w:r>
    </w:p>
    <w:p w14:paraId="4F76D88C" w14:textId="77777777"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 xml:space="preserve">Selain itu, nilai median dan modus juga mengalami penurunan dari </w:t>
      </w:r>
      <w:r w:rsidRPr="00530D92">
        <w:rPr>
          <w:rFonts w:ascii="Times New Roman" w:hAnsi="Times New Roman" w:cs="Times New Roman"/>
          <w:i/>
          <w:iCs/>
        </w:rPr>
        <w:t>pretest</w:t>
      </w:r>
      <w:r w:rsidRPr="00530D92">
        <w:rPr>
          <w:rFonts w:ascii="Times New Roman" w:hAnsi="Times New Roman" w:cs="Times New Roman"/>
        </w:rPr>
        <w:t xml:space="preserve"> ke </w:t>
      </w:r>
      <w:r w:rsidRPr="00530D92">
        <w:rPr>
          <w:rFonts w:ascii="Times New Roman" w:hAnsi="Times New Roman" w:cs="Times New Roman"/>
          <w:i/>
          <w:iCs/>
        </w:rPr>
        <w:t>posttest</w:t>
      </w:r>
      <w:r w:rsidRPr="00530D92">
        <w:rPr>
          <w:rFonts w:ascii="Times New Roman" w:hAnsi="Times New Roman" w:cs="Times New Roman"/>
        </w:rPr>
        <w:t>, yang menunjukkan bahwa sebagian besar siswa mengalami penurunan tingkat kekerasan seksual verbal. Standar deviasi dan varians pada posttest menunjukkan adanya variasi skor yang masih terjadi, namun secara keseluruhan skor siswa cenderung lebih rendah dibandingkan sebelum perlakuan. Rentang skor yang lebih luas pada posttest serta penurunan nilai maksimum dari 89,00 menjadi 56,00 menunjukkan bahwa siswa yang sebelumnya memiliki tingkat kekerasan seksual verbal tinggi mengalami perubahan ke arah yang lebih baik.</w:t>
      </w:r>
    </w:p>
    <w:p w14:paraId="7E69CE15" w14:textId="0F5689CA"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 xml:space="preserve">Secara keseluruhan, data deskriptif ini memberikan bukti bahwa teknik </w:t>
      </w:r>
      <w:r w:rsidRPr="00530D92">
        <w:rPr>
          <w:rFonts w:ascii="Times New Roman" w:hAnsi="Times New Roman" w:cs="Times New Roman"/>
          <w:i/>
          <w:iCs/>
        </w:rPr>
        <w:t>thought stopping</w:t>
      </w:r>
      <w:r w:rsidRPr="00530D92">
        <w:rPr>
          <w:rFonts w:ascii="Times New Roman" w:hAnsi="Times New Roman" w:cs="Times New Roman"/>
        </w:rPr>
        <w:t xml:space="preserve"> berpengaruh dalam menurunkan kekerasan seksual verbal siswa. Siswa menjadi lebih mampu mengendalikan pikiran dan ucapan yang tidak tepat. Dengan demikian, dapat disimpulkan bahwa penerapan teknik thought stopping efektif digunakan sebagai upaya intervensi dalam mengurangi kekerasan seksual verbal siswa.</w:t>
      </w:r>
    </w:p>
    <w:p w14:paraId="3C13F2C4" w14:textId="77777777" w:rsidR="00D87CC4" w:rsidRPr="00530D92" w:rsidRDefault="00D87CC4" w:rsidP="00AA167B">
      <w:pPr>
        <w:widowControl w:val="0"/>
        <w:spacing w:after="0" w:line="240" w:lineRule="auto"/>
        <w:ind w:left="0" w:right="3" w:hanging="357"/>
        <w:jc w:val="center"/>
        <w:rPr>
          <w:rFonts w:ascii="Times New Roman" w:hAnsi="Times New Roman" w:cs="Times New Roman"/>
          <w:b/>
          <w:bCs/>
        </w:rPr>
      </w:pPr>
    </w:p>
    <w:p w14:paraId="64551BD9" w14:textId="77777777" w:rsidR="00D87CC4" w:rsidRPr="00530D92" w:rsidRDefault="00D87CC4" w:rsidP="00AA167B">
      <w:pPr>
        <w:widowControl w:val="0"/>
        <w:spacing w:after="0" w:line="240" w:lineRule="auto"/>
        <w:ind w:left="0" w:right="3" w:hanging="357"/>
        <w:jc w:val="center"/>
        <w:rPr>
          <w:rFonts w:ascii="Times New Roman" w:hAnsi="Times New Roman" w:cs="Times New Roman"/>
          <w:b/>
          <w:bCs/>
          <w:i/>
          <w:iCs/>
        </w:rPr>
      </w:pPr>
      <w:r w:rsidRPr="00530D92">
        <w:rPr>
          <w:rFonts w:ascii="Times New Roman" w:hAnsi="Times New Roman" w:cs="Times New Roman"/>
          <w:b/>
          <w:bCs/>
        </w:rPr>
        <w:t xml:space="preserve">Tabel 4.3  Data Tingkat perilaku kekerasan seksual verbal siswa SMKN 1 Pangkep sebelum </w:t>
      </w:r>
      <w:r w:rsidRPr="00530D92">
        <w:rPr>
          <w:rFonts w:ascii="Times New Roman" w:hAnsi="Times New Roman" w:cs="Times New Roman"/>
          <w:b/>
          <w:bCs/>
          <w:i/>
          <w:iCs/>
        </w:rPr>
        <w:t>(pre test)</w:t>
      </w:r>
      <w:r w:rsidRPr="00530D92">
        <w:rPr>
          <w:rFonts w:ascii="Times New Roman" w:hAnsi="Times New Roman" w:cs="Times New Roman"/>
          <w:b/>
          <w:bCs/>
        </w:rPr>
        <w:t xml:space="preserve"> dan sesudah </w:t>
      </w:r>
      <w:r w:rsidRPr="00530D92">
        <w:rPr>
          <w:rFonts w:ascii="Times New Roman" w:hAnsi="Times New Roman" w:cs="Times New Roman"/>
          <w:b/>
          <w:bCs/>
          <w:i/>
          <w:iCs/>
        </w:rPr>
        <w:t>(post test)</w:t>
      </w:r>
      <w:r w:rsidRPr="00530D92">
        <w:rPr>
          <w:rFonts w:ascii="Times New Roman" w:hAnsi="Times New Roman" w:cs="Times New Roman"/>
          <w:b/>
          <w:bCs/>
        </w:rPr>
        <w:t xml:space="preserve"> diberikan layanan dengan Teknik </w:t>
      </w:r>
      <w:r w:rsidRPr="00530D92">
        <w:rPr>
          <w:rFonts w:ascii="Times New Roman" w:hAnsi="Times New Roman" w:cs="Times New Roman"/>
          <w:b/>
          <w:bCs/>
          <w:i/>
          <w:iCs/>
        </w:rPr>
        <w:t>Thought stopping</w:t>
      </w:r>
    </w:p>
    <w:tbl>
      <w:tblPr>
        <w:tblW w:w="7510" w:type="dxa"/>
        <w:jc w:val="center"/>
        <w:tblLayout w:type="fixed"/>
        <w:tblCellMar>
          <w:left w:w="0" w:type="dxa"/>
          <w:right w:w="0" w:type="dxa"/>
        </w:tblCellMar>
        <w:tblLook w:val="01E0" w:firstRow="1" w:lastRow="1" w:firstColumn="1" w:lastColumn="1" w:noHBand="0" w:noVBand="0"/>
      </w:tblPr>
      <w:tblGrid>
        <w:gridCol w:w="1985"/>
        <w:gridCol w:w="1843"/>
        <w:gridCol w:w="851"/>
        <w:gridCol w:w="991"/>
        <w:gridCol w:w="706"/>
        <w:gridCol w:w="1134"/>
      </w:tblGrid>
      <w:tr w:rsidR="00D87CC4" w:rsidRPr="00530D92" w14:paraId="3C0A633F" w14:textId="77777777" w:rsidTr="00BA45EF">
        <w:trPr>
          <w:trHeight w:val="394"/>
          <w:jc w:val="center"/>
        </w:trPr>
        <w:tc>
          <w:tcPr>
            <w:tcW w:w="1985" w:type="dxa"/>
            <w:tcBorders>
              <w:top w:val="single" w:sz="4" w:space="0" w:color="auto"/>
              <w:left w:val="nil"/>
              <w:bottom w:val="nil"/>
              <w:right w:val="nil"/>
            </w:tcBorders>
            <w:shd w:val="clear" w:color="auto" w:fill="FFFFFF" w:themeFill="background1"/>
          </w:tcPr>
          <w:p w14:paraId="301A3B16" w14:textId="77777777" w:rsidR="00D87CC4" w:rsidRPr="00530D92" w:rsidRDefault="00D87CC4" w:rsidP="00AA167B">
            <w:pPr>
              <w:pStyle w:val="TableParagraph"/>
              <w:shd w:val="clear" w:color="auto" w:fill="FFFFFF" w:themeFill="background1"/>
              <w:spacing w:line="240" w:lineRule="auto"/>
              <w:ind w:left="0" w:right="3" w:firstLine="137"/>
              <w:rPr>
                <w:b/>
                <w:color w:val="000000" w:themeColor="text1"/>
                <w:sz w:val="24"/>
                <w:szCs w:val="24"/>
              </w:rPr>
            </w:pPr>
            <w:r w:rsidRPr="00530D92">
              <w:rPr>
                <w:b/>
                <w:color w:val="000000" w:themeColor="text1"/>
                <w:sz w:val="24"/>
                <w:szCs w:val="24"/>
              </w:rPr>
              <w:t>Interval</w:t>
            </w:r>
          </w:p>
        </w:tc>
        <w:tc>
          <w:tcPr>
            <w:tcW w:w="1843" w:type="dxa"/>
            <w:tcBorders>
              <w:top w:val="single" w:sz="4" w:space="0" w:color="auto"/>
              <w:left w:val="nil"/>
              <w:bottom w:val="nil"/>
              <w:right w:val="nil"/>
            </w:tcBorders>
            <w:shd w:val="clear" w:color="auto" w:fill="FFFFFF" w:themeFill="background1"/>
            <w:hideMark/>
          </w:tcPr>
          <w:p w14:paraId="79597A01" w14:textId="77777777" w:rsidR="00D87CC4" w:rsidRPr="00530D92" w:rsidRDefault="00D87CC4" w:rsidP="00AA167B">
            <w:pPr>
              <w:pStyle w:val="TableParagraph"/>
              <w:shd w:val="clear" w:color="auto" w:fill="FFFFFF" w:themeFill="background1"/>
              <w:spacing w:line="240" w:lineRule="auto"/>
              <w:ind w:left="0" w:right="3"/>
              <w:rPr>
                <w:b/>
                <w:color w:val="000000" w:themeColor="text1"/>
                <w:sz w:val="24"/>
                <w:szCs w:val="24"/>
              </w:rPr>
            </w:pPr>
            <w:r w:rsidRPr="00530D92">
              <w:rPr>
                <w:b/>
                <w:color w:val="000000" w:themeColor="text1"/>
                <w:sz w:val="24"/>
                <w:szCs w:val="24"/>
              </w:rPr>
              <w:t>Kategori</w:t>
            </w:r>
          </w:p>
        </w:tc>
        <w:tc>
          <w:tcPr>
            <w:tcW w:w="1842" w:type="dxa"/>
            <w:gridSpan w:val="2"/>
            <w:tcBorders>
              <w:top w:val="single" w:sz="4" w:space="0" w:color="auto"/>
              <w:left w:val="nil"/>
              <w:bottom w:val="single" w:sz="4" w:space="0" w:color="000000"/>
              <w:right w:val="nil"/>
            </w:tcBorders>
            <w:shd w:val="clear" w:color="auto" w:fill="FFFFFF" w:themeFill="background1"/>
            <w:hideMark/>
          </w:tcPr>
          <w:p w14:paraId="78AA6F59" w14:textId="77777777" w:rsidR="00D87CC4" w:rsidRPr="00530D92" w:rsidRDefault="00D87CC4" w:rsidP="00AA167B">
            <w:pPr>
              <w:pStyle w:val="TableParagraph"/>
              <w:shd w:val="clear" w:color="auto" w:fill="FFFFFF" w:themeFill="background1"/>
              <w:spacing w:line="240" w:lineRule="auto"/>
              <w:ind w:left="0" w:right="3"/>
              <w:rPr>
                <w:b/>
                <w:color w:val="000000" w:themeColor="text1"/>
                <w:sz w:val="24"/>
                <w:szCs w:val="24"/>
              </w:rPr>
            </w:pPr>
            <w:r w:rsidRPr="00530D92">
              <w:rPr>
                <w:b/>
                <w:color w:val="000000" w:themeColor="text1"/>
                <w:sz w:val="24"/>
                <w:szCs w:val="24"/>
              </w:rPr>
              <w:t>Pre-test</w:t>
            </w:r>
          </w:p>
        </w:tc>
        <w:tc>
          <w:tcPr>
            <w:tcW w:w="1840" w:type="dxa"/>
            <w:gridSpan w:val="2"/>
            <w:tcBorders>
              <w:top w:val="single" w:sz="4" w:space="0" w:color="auto"/>
              <w:left w:val="nil"/>
              <w:bottom w:val="single" w:sz="4" w:space="0" w:color="000000"/>
              <w:right w:val="nil"/>
            </w:tcBorders>
            <w:shd w:val="clear" w:color="auto" w:fill="FFFFFF" w:themeFill="background1"/>
          </w:tcPr>
          <w:p w14:paraId="3D7E9441" w14:textId="77777777" w:rsidR="00D87CC4" w:rsidRPr="00530D92" w:rsidRDefault="00D87CC4" w:rsidP="00AA167B">
            <w:pPr>
              <w:pStyle w:val="TableParagraph"/>
              <w:shd w:val="clear" w:color="auto" w:fill="FFFFFF" w:themeFill="background1"/>
              <w:spacing w:line="240" w:lineRule="auto"/>
              <w:ind w:left="0" w:right="3"/>
              <w:rPr>
                <w:b/>
                <w:color w:val="000000" w:themeColor="text1"/>
                <w:sz w:val="24"/>
                <w:szCs w:val="24"/>
              </w:rPr>
            </w:pPr>
            <w:r w:rsidRPr="00530D92">
              <w:rPr>
                <w:b/>
                <w:color w:val="000000" w:themeColor="text1"/>
                <w:sz w:val="24"/>
                <w:szCs w:val="24"/>
              </w:rPr>
              <w:t>Post-test</w:t>
            </w:r>
          </w:p>
        </w:tc>
      </w:tr>
      <w:tr w:rsidR="00D87CC4" w:rsidRPr="00530D92" w14:paraId="4F4DE17F" w14:textId="77777777" w:rsidTr="00BA45EF">
        <w:trPr>
          <w:trHeight w:val="271"/>
          <w:jc w:val="center"/>
        </w:trPr>
        <w:tc>
          <w:tcPr>
            <w:tcW w:w="1985" w:type="dxa"/>
            <w:tcBorders>
              <w:top w:val="nil"/>
              <w:left w:val="nil"/>
              <w:bottom w:val="single" w:sz="4" w:space="0" w:color="000000"/>
              <w:right w:val="nil"/>
            </w:tcBorders>
            <w:shd w:val="clear" w:color="auto" w:fill="FFFFFF" w:themeFill="background1"/>
          </w:tcPr>
          <w:p w14:paraId="758E355C" w14:textId="77777777" w:rsidR="00D87CC4" w:rsidRPr="00530D92" w:rsidRDefault="00D87CC4" w:rsidP="00AA167B">
            <w:pPr>
              <w:pStyle w:val="TableParagraph"/>
              <w:shd w:val="clear" w:color="auto" w:fill="FFFFFF" w:themeFill="background1"/>
              <w:spacing w:line="240" w:lineRule="auto"/>
              <w:ind w:left="0" w:right="3"/>
              <w:rPr>
                <w:b/>
                <w:color w:val="000000" w:themeColor="text1"/>
                <w:sz w:val="24"/>
                <w:szCs w:val="24"/>
              </w:rPr>
            </w:pPr>
          </w:p>
        </w:tc>
        <w:tc>
          <w:tcPr>
            <w:tcW w:w="1843" w:type="dxa"/>
            <w:tcBorders>
              <w:top w:val="nil"/>
              <w:left w:val="nil"/>
              <w:bottom w:val="single" w:sz="4" w:space="0" w:color="000000"/>
              <w:right w:val="nil"/>
            </w:tcBorders>
            <w:shd w:val="clear" w:color="auto" w:fill="FFFFFF" w:themeFill="background1"/>
          </w:tcPr>
          <w:p w14:paraId="6BA20394" w14:textId="77777777" w:rsidR="00D87CC4" w:rsidRPr="00530D92" w:rsidRDefault="00D87CC4" w:rsidP="00AA167B">
            <w:pPr>
              <w:pStyle w:val="TableParagraph"/>
              <w:shd w:val="clear" w:color="auto" w:fill="FFFFFF" w:themeFill="background1"/>
              <w:spacing w:line="240" w:lineRule="auto"/>
              <w:ind w:left="0" w:right="3"/>
              <w:jc w:val="left"/>
              <w:rPr>
                <w:b/>
                <w:color w:val="000000" w:themeColor="text1"/>
                <w:sz w:val="24"/>
                <w:szCs w:val="24"/>
              </w:rPr>
            </w:pPr>
          </w:p>
        </w:tc>
        <w:tc>
          <w:tcPr>
            <w:tcW w:w="851" w:type="dxa"/>
            <w:tcBorders>
              <w:top w:val="single" w:sz="4" w:space="0" w:color="000000"/>
              <w:left w:val="nil"/>
              <w:bottom w:val="single" w:sz="4" w:space="0" w:color="000000"/>
              <w:right w:val="nil"/>
            </w:tcBorders>
            <w:shd w:val="clear" w:color="auto" w:fill="FFFFFF" w:themeFill="background1"/>
            <w:hideMark/>
          </w:tcPr>
          <w:p w14:paraId="41703A07" w14:textId="77777777" w:rsidR="00D87CC4" w:rsidRPr="00530D92" w:rsidRDefault="00D87CC4" w:rsidP="00AA167B">
            <w:pPr>
              <w:pStyle w:val="TableParagraph"/>
              <w:shd w:val="clear" w:color="auto" w:fill="FFFFFF" w:themeFill="background1"/>
              <w:spacing w:line="240" w:lineRule="auto"/>
              <w:ind w:left="0" w:right="3"/>
              <w:rPr>
                <w:b/>
                <w:color w:val="000000" w:themeColor="text1"/>
                <w:sz w:val="24"/>
                <w:szCs w:val="24"/>
              </w:rPr>
            </w:pPr>
            <w:r w:rsidRPr="00530D92">
              <w:rPr>
                <w:b/>
                <w:color w:val="000000" w:themeColor="text1"/>
                <w:spacing w:val="-2"/>
                <w:sz w:val="24"/>
                <w:szCs w:val="24"/>
              </w:rPr>
              <w:t>F</w:t>
            </w:r>
          </w:p>
        </w:tc>
        <w:tc>
          <w:tcPr>
            <w:tcW w:w="991" w:type="dxa"/>
            <w:tcBorders>
              <w:top w:val="single" w:sz="4" w:space="0" w:color="000000"/>
              <w:left w:val="nil"/>
              <w:bottom w:val="single" w:sz="4" w:space="0" w:color="000000"/>
              <w:right w:val="nil"/>
            </w:tcBorders>
            <w:shd w:val="clear" w:color="auto" w:fill="FFFFFF" w:themeFill="background1"/>
            <w:hideMark/>
          </w:tcPr>
          <w:p w14:paraId="096F02BA" w14:textId="77777777" w:rsidR="00D87CC4" w:rsidRPr="00530D92" w:rsidRDefault="00D87CC4" w:rsidP="00AA167B">
            <w:pPr>
              <w:pStyle w:val="TableParagraph"/>
              <w:shd w:val="clear" w:color="auto" w:fill="FFFFFF" w:themeFill="background1"/>
              <w:spacing w:line="240" w:lineRule="auto"/>
              <w:ind w:left="0" w:right="3"/>
              <w:rPr>
                <w:b/>
                <w:color w:val="000000" w:themeColor="text1"/>
                <w:sz w:val="24"/>
                <w:szCs w:val="24"/>
              </w:rPr>
            </w:pPr>
            <w:r w:rsidRPr="00530D92">
              <w:rPr>
                <w:b/>
                <w:color w:val="000000" w:themeColor="text1"/>
                <w:spacing w:val="-2"/>
                <w:sz w:val="24"/>
                <w:szCs w:val="24"/>
              </w:rPr>
              <w:t>%</w:t>
            </w:r>
          </w:p>
        </w:tc>
        <w:tc>
          <w:tcPr>
            <w:tcW w:w="706" w:type="dxa"/>
            <w:tcBorders>
              <w:top w:val="single" w:sz="4" w:space="0" w:color="000000"/>
              <w:left w:val="nil"/>
              <w:bottom w:val="single" w:sz="4" w:space="0" w:color="000000"/>
              <w:right w:val="nil"/>
            </w:tcBorders>
            <w:shd w:val="clear" w:color="auto" w:fill="FFFFFF" w:themeFill="background1"/>
          </w:tcPr>
          <w:p w14:paraId="02C8476E" w14:textId="77777777" w:rsidR="00D87CC4" w:rsidRPr="00530D92" w:rsidRDefault="00D87CC4" w:rsidP="00AA167B">
            <w:pPr>
              <w:pStyle w:val="TableParagraph"/>
              <w:shd w:val="clear" w:color="auto" w:fill="FFFFFF" w:themeFill="background1"/>
              <w:spacing w:line="240" w:lineRule="auto"/>
              <w:ind w:left="0" w:right="3"/>
              <w:rPr>
                <w:b/>
                <w:color w:val="000000" w:themeColor="text1"/>
                <w:spacing w:val="-2"/>
                <w:sz w:val="24"/>
                <w:szCs w:val="24"/>
              </w:rPr>
            </w:pPr>
            <w:r w:rsidRPr="00530D92">
              <w:rPr>
                <w:b/>
                <w:color w:val="000000" w:themeColor="text1"/>
                <w:spacing w:val="-2"/>
                <w:sz w:val="24"/>
                <w:szCs w:val="24"/>
              </w:rPr>
              <w:t>F</w:t>
            </w:r>
          </w:p>
        </w:tc>
        <w:tc>
          <w:tcPr>
            <w:tcW w:w="1134" w:type="dxa"/>
            <w:tcBorders>
              <w:top w:val="single" w:sz="4" w:space="0" w:color="000000"/>
              <w:left w:val="nil"/>
              <w:bottom w:val="single" w:sz="4" w:space="0" w:color="000000"/>
              <w:right w:val="nil"/>
            </w:tcBorders>
            <w:shd w:val="clear" w:color="auto" w:fill="FFFFFF" w:themeFill="background1"/>
          </w:tcPr>
          <w:p w14:paraId="586900BB" w14:textId="77777777" w:rsidR="00D87CC4" w:rsidRPr="00530D92" w:rsidRDefault="00D87CC4" w:rsidP="00AA167B">
            <w:pPr>
              <w:pStyle w:val="TableParagraph"/>
              <w:shd w:val="clear" w:color="auto" w:fill="FFFFFF" w:themeFill="background1"/>
              <w:spacing w:line="240" w:lineRule="auto"/>
              <w:ind w:left="0" w:right="3"/>
              <w:rPr>
                <w:b/>
                <w:color w:val="000000" w:themeColor="text1"/>
                <w:spacing w:val="-2"/>
                <w:sz w:val="24"/>
                <w:szCs w:val="24"/>
              </w:rPr>
            </w:pPr>
            <w:r w:rsidRPr="00530D92">
              <w:rPr>
                <w:b/>
                <w:color w:val="000000" w:themeColor="text1"/>
                <w:spacing w:val="-2"/>
                <w:sz w:val="24"/>
                <w:szCs w:val="24"/>
              </w:rPr>
              <w:t>%</w:t>
            </w:r>
          </w:p>
        </w:tc>
      </w:tr>
      <w:tr w:rsidR="00D87CC4" w:rsidRPr="00530D92" w14:paraId="37DA4673" w14:textId="77777777" w:rsidTr="00BA45EF">
        <w:trPr>
          <w:trHeight w:val="357"/>
          <w:jc w:val="center"/>
        </w:trPr>
        <w:tc>
          <w:tcPr>
            <w:tcW w:w="1985" w:type="dxa"/>
            <w:tcBorders>
              <w:top w:val="single" w:sz="4" w:space="0" w:color="000000"/>
              <w:left w:val="nil"/>
              <w:bottom w:val="single" w:sz="4" w:space="0" w:color="000000"/>
              <w:right w:val="nil"/>
            </w:tcBorders>
          </w:tcPr>
          <w:p w14:paraId="79D0B4A0" w14:textId="77777777" w:rsidR="00D87CC4" w:rsidRPr="00530D92" w:rsidRDefault="00D87CC4" w:rsidP="00AA167B">
            <w:pPr>
              <w:pStyle w:val="TableParagraph"/>
              <w:spacing w:line="240" w:lineRule="auto"/>
              <w:ind w:left="0" w:right="3" w:firstLine="142"/>
              <w:rPr>
                <w:bCs/>
                <w:color w:val="000000" w:themeColor="text1"/>
                <w:sz w:val="24"/>
                <w:szCs w:val="24"/>
              </w:rPr>
            </w:pPr>
            <w:r w:rsidRPr="00530D92">
              <w:rPr>
                <w:bCs/>
                <w:color w:val="000000" w:themeColor="text1"/>
                <w:sz w:val="24"/>
                <w:szCs w:val="24"/>
              </w:rPr>
              <w:t>112-137</w:t>
            </w:r>
          </w:p>
        </w:tc>
        <w:tc>
          <w:tcPr>
            <w:tcW w:w="1843" w:type="dxa"/>
            <w:tcBorders>
              <w:top w:val="single" w:sz="4" w:space="0" w:color="000000"/>
              <w:left w:val="nil"/>
              <w:bottom w:val="single" w:sz="4" w:space="0" w:color="000000"/>
              <w:right w:val="nil"/>
            </w:tcBorders>
            <w:hideMark/>
          </w:tcPr>
          <w:p w14:paraId="56AE691E" w14:textId="77777777" w:rsidR="00D87CC4" w:rsidRPr="00530D92" w:rsidRDefault="00D87CC4" w:rsidP="00AA167B">
            <w:pPr>
              <w:pStyle w:val="TableParagraph"/>
              <w:spacing w:line="240" w:lineRule="auto"/>
              <w:ind w:left="0" w:right="3" w:firstLine="0"/>
              <w:rPr>
                <w:bCs/>
                <w:color w:val="000000" w:themeColor="text1"/>
                <w:sz w:val="24"/>
                <w:szCs w:val="24"/>
              </w:rPr>
            </w:pPr>
            <w:r w:rsidRPr="00530D92">
              <w:rPr>
                <w:bCs/>
                <w:color w:val="000000" w:themeColor="text1"/>
                <w:sz w:val="24"/>
                <w:szCs w:val="24"/>
              </w:rPr>
              <w:t>Sangat tinggi</w:t>
            </w:r>
          </w:p>
        </w:tc>
        <w:tc>
          <w:tcPr>
            <w:tcW w:w="851" w:type="dxa"/>
            <w:tcBorders>
              <w:top w:val="single" w:sz="4" w:space="0" w:color="000000"/>
              <w:left w:val="nil"/>
              <w:bottom w:val="single" w:sz="4" w:space="0" w:color="000000"/>
              <w:right w:val="nil"/>
            </w:tcBorders>
            <w:hideMark/>
          </w:tcPr>
          <w:p w14:paraId="7C037BA3" w14:textId="77777777" w:rsidR="00D87CC4" w:rsidRPr="00530D92" w:rsidRDefault="00D87CC4" w:rsidP="00AA167B">
            <w:pPr>
              <w:pStyle w:val="TableParagraph"/>
              <w:spacing w:line="240" w:lineRule="auto"/>
              <w:ind w:left="0" w:right="3"/>
              <w:rPr>
                <w:bCs/>
                <w:color w:val="000000" w:themeColor="text1"/>
                <w:sz w:val="24"/>
                <w:szCs w:val="24"/>
              </w:rPr>
            </w:pPr>
            <w:r w:rsidRPr="00530D92">
              <w:rPr>
                <w:bCs/>
                <w:color w:val="000000" w:themeColor="text1"/>
                <w:spacing w:val="-10"/>
                <w:sz w:val="24"/>
                <w:szCs w:val="24"/>
              </w:rPr>
              <w:t>0</w:t>
            </w:r>
          </w:p>
        </w:tc>
        <w:tc>
          <w:tcPr>
            <w:tcW w:w="991" w:type="dxa"/>
            <w:tcBorders>
              <w:top w:val="single" w:sz="4" w:space="0" w:color="000000"/>
              <w:left w:val="nil"/>
              <w:bottom w:val="single" w:sz="4" w:space="0" w:color="000000"/>
              <w:right w:val="nil"/>
            </w:tcBorders>
            <w:hideMark/>
          </w:tcPr>
          <w:p w14:paraId="2CAB10F4" w14:textId="77777777" w:rsidR="00D87CC4" w:rsidRPr="00530D92" w:rsidRDefault="00D87CC4" w:rsidP="00AA167B">
            <w:pPr>
              <w:pStyle w:val="TableParagraph"/>
              <w:spacing w:line="240" w:lineRule="auto"/>
              <w:ind w:left="0" w:right="3"/>
              <w:rPr>
                <w:bCs/>
                <w:color w:val="000000" w:themeColor="text1"/>
                <w:sz w:val="24"/>
                <w:szCs w:val="24"/>
              </w:rPr>
            </w:pPr>
            <w:r w:rsidRPr="00530D92">
              <w:rPr>
                <w:bCs/>
                <w:color w:val="000000" w:themeColor="text1"/>
                <w:spacing w:val="-10"/>
                <w:sz w:val="24"/>
                <w:szCs w:val="24"/>
              </w:rPr>
              <w:t>0%</w:t>
            </w:r>
          </w:p>
        </w:tc>
        <w:tc>
          <w:tcPr>
            <w:tcW w:w="706" w:type="dxa"/>
            <w:tcBorders>
              <w:top w:val="single" w:sz="4" w:space="0" w:color="000000"/>
              <w:left w:val="nil"/>
              <w:bottom w:val="single" w:sz="4" w:space="0" w:color="000000"/>
              <w:right w:val="nil"/>
            </w:tcBorders>
            <w:vAlign w:val="center"/>
          </w:tcPr>
          <w:p w14:paraId="39B63A7B" w14:textId="77777777" w:rsidR="00D87CC4" w:rsidRPr="00530D92" w:rsidRDefault="00D87CC4" w:rsidP="00AA167B">
            <w:pPr>
              <w:pStyle w:val="TableParagraph"/>
              <w:spacing w:line="240" w:lineRule="auto"/>
              <w:ind w:left="0" w:right="3"/>
              <w:rPr>
                <w:bCs/>
                <w:color w:val="000000" w:themeColor="text1"/>
                <w:spacing w:val="-10"/>
                <w:sz w:val="24"/>
                <w:szCs w:val="24"/>
              </w:rPr>
            </w:pPr>
            <w:r w:rsidRPr="00530D92">
              <w:rPr>
                <w:bCs/>
                <w:color w:val="000000" w:themeColor="text1"/>
                <w:spacing w:val="-10"/>
                <w:sz w:val="24"/>
                <w:szCs w:val="24"/>
              </w:rPr>
              <w:t>0</w:t>
            </w:r>
          </w:p>
        </w:tc>
        <w:tc>
          <w:tcPr>
            <w:tcW w:w="1134" w:type="dxa"/>
            <w:tcBorders>
              <w:top w:val="single" w:sz="4" w:space="0" w:color="000000"/>
              <w:left w:val="nil"/>
              <w:bottom w:val="single" w:sz="4" w:space="0" w:color="000000"/>
              <w:right w:val="nil"/>
            </w:tcBorders>
            <w:vAlign w:val="center"/>
          </w:tcPr>
          <w:p w14:paraId="1EEE525C" w14:textId="77777777" w:rsidR="00D87CC4" w:rsidRPr="00530D92" w:rsidRDefault="00D87CC4" w:rsidP="00AA167B">
            <w:pPr>
              <w:pStyle w:val="TableParagraph"/>
              <w:spacing w:line="240" w:lineRule="auto"/>
              <w:ind w:left="0" w:right="3"/>
              <w:rPr>
                <w:bCs/>
                <w:color w:val="000000" w:themeColor="text1"/>
                <w:spacing w:val="-10"/>
                <w:sz w:val="24"/>
                <w:szCs w:val="24"/>
              </w:rPr>
            </w:pPr>
            <w:r w:rsidRPr="00530D92">
              <w:rPr>
                <w:bCs/>
                <w:color w:val="000000" w:themeColor="text1"/>
                <w:spacing w:val="-10"/>
                <w:sz w:val="24"/>
                <w:szCs w:val="24"/>
              </w:rPr>
              <w:t>0%</w:t>
            </w:r>
          </w:p>
        </w:tc>
      </w:tr>
      <w:tr w:rsidR="00D87CC4" w:rsidRPr="00530D92" w14:paraId="515AEABC" w14:textId="77777777" w:rsidTr="00BA45EF">
        <w:trPr>
          <w:trHeight w:val="419"/>
          <w:jc w:val="center"/>
        </w:trPr>
        <w:tc>
          <w:tcPr>
            <w:tcW w:w="1985" w:type="dxa"/>
            <w:tcBorders>
              <w:top w:val="single" w:sz="4" w:space="0" w:color="000000"/>
              <w:left w:val="nil"/>
              <w:bottom w:val="single" w:sz="4" w:space="0" w:color="000000"/>
              <w:right w:val="nil"/>
            </w:tcBorders>
          </w:tcPr>
          <w:p w14:paraId="4BCD7801" w14:textId="77777777" w:rsidR="00D87CC4" w:rsidRPr="00530D92" w:rsidRDefault="00D87CC4" w:rsidP="00AA167B">
            <w:pPr>
              <w:pStyle w:val="TableParagraph"/>
              <w:spacing w:line="240" w:lineRule="auto"/>
              <w:ind w:left="0" w:right="3" w:firstLine="142"/>
              <w:rPr>
                <w:bCs/>
                <w:color w:val="000000" w:themeColor="text1"/>
                <w:sz w:val="24"/>
                <w:szCs w:val="24"/>
              </w:rPr>
            </w:pPr>
            <w:r w:rsidRPr="00530D92">
              <w:rPr>
                <w:bCs/>
                <w:color w:val="000000" w:themeColor="text1"/>
                <w:sz w:val="24"/>
                <w:szCs w:val="24"/>
              </w:rPr>
              <w:t xml:space="preserve">86-111 </w:t>
            </w:r>
          </w:p>
        </w:tc>
        <w:tc>
          <w:tcPr>
            <w:tcW w:w="1843" w:type="dxa"/>
            <w:tcBorders>
              <w:top w:val="single" w:sz="4" w:space="0" w:color="000000"/>
              <w:left w:val="nil"/>
              <w:bottom w:val="single" w:sz="4" w:space="0" w:color="000000"/>
              <w:right w:val="nil"/>
            </w:tcBorders>
            <w:hideMark/>
          </w:tcPr>
          <w:p w14:paraId="24818A1E" w14:textId="77777777" w:rsidR="00D87CC4" w:rsidRPr="00530D92" w:rsidRDefault="00D87CC4" w:rsidP="00AA167B">
            <w:pPr>
              <w:pStyle w:val="TableParagraph"/>
              <w:spacing w:line="240" w:lineRule="auto"/>
              <w:ind w:left="0" w:right="3"/>
              <w:jc w:val="left"/>
              <w:rPr>
                <w:bCs/>
                <w:color w:val="000000" w:themeColor="text1"/>
                <w:sz w:val="24"/>
                <w:szCs w:val="24"/>
              </w:rPr>
            </w:pPr>
            <w:r w:rsidRPr="00530D92">
              <w:rPr>
                <w:bCs/>
                <w:color w:val="000000" w:themeColor="text1"/>
                <w:sz w:val="24"/>
                <w:szCs w:val="24"/>
              </w:rPr>
              <w:t>Tinggi</w:t>
            </w:r>
          </w:p>
        </w:tc>
        <w:tc>
          <w:tcPr>
            <w:tcW w:w="851" w:type="dxa"/>
            <w:tcBorders>
              <w:top w:val="single" w:sz="4" w:space="0" w:color="000000"/>
              <w:left w:val="nil"/>
              <w:bottom w:val="single" w:sz="4" w:space="0" w:color="000000"/>
              <w:right w:val="nil"/>
            </w:tcBorders>
            <w:hideMark/>
          </w:tcPr>
          <w:p w14:paraId="189C6CE1" w14:textId="77777777" w:rsidR="00D87CC4" w:rsidRPr="00530D92" w:rsidRDefault="00D87CC4" w:rsidP="00AA167B">
            <w:pPr>
              <w:pStyle w:val="TableParagraph"/>
              <w:spacing w:line="240" w:lineRule="auto"/>
              <w:ind w:left="0" w:right="3"/>
              <w:rPr>
                <w:bCs/>
                <w:color w:val="000000" w:themeColor="text1"/>
                <w:sz w:val="24"/>
                <w:szCs w:val="24"/>
              </w:rPr>
            </w:pPr>
            <w:r w:rsidRPr="00530D92">
              <w:rPr>
                <w:bCs/>
                <w:color w:val="000000" w:themeColor="text1"/>
                <w:spacing w:val="-10"/>
                <w:sz w:val="24"/>
                <w:szCs w:val="24"/>
              </w:rPr>
              <w:t>4</w:t>
            </w:r>
          </w:p>
        </w:tc>
        <w:tc>
          <w:tcPr>
            <w:tcW w:w="991" w:type="dxa"/>
            <w:tcBorders>
              <w:top w:val="single" w:sz="4" w:space="0" w:color="000000"/>
              <w:left w:val="nil"/>
              <w:bottom w:val="single" w:sz="4" w:space="0" w:color="000000"/>
              <w:right w:val="nil"/>
            </w:tcBorders>
            <w:vAlign w:val="center"/>
            <w:hideMark/>
          </w:tcPr>
          <w:p w14:paraId="4409AE42" w14:textId="77777777" w:rsidR="00D87CC4" w:rsidRPr="00530D92" w:rsidRDefault="00D87CC4" w:rsidP="00AA167B">
            <w:pPr>
              <w:pStyle w:val="TableParagraph"/>
              <w:spacing w:line="240" w:lineRule="auto"/>
              <w:ind w:left="0" w:right="-141" w:firstLine="146"/>
              <w:rPr>
                <w:bCs/>
                <w:color w:val="000000" w:themeColor="text1"/>
                <w:sz w:val="24"/>
                <w:szCs w:val="24"/>
              </w:rPr>
            </w:pPr>
            <w:r w:rsidRPr="00530D92">
              <w:rPr>
                <w:bCs/>
                <w:color w:val="000000" w:themeColor="text1"/>
                <w:sz w:val="24"/>
                <w:szCs w:val="24"/>
              </w:rPr>
              <w:t>24%</w:t>
            </w:r>
          </w:p>
        </w:tc>
        <w:tc>
          <w:tcPr>
            <w:tcW w:w="706" w:type="dxa"/>
            <w:tcBorders>
              <w:top w:val="single" w:sz="4" w:space="0" w:color="000000"/>
              <w:left w:val="nil"/>
              <w:bottom w:val="single" w:sz="4" w:space="0" w:color="000000"/>
              <w:right w:val="nil"/>
            </w:tcBorders>
            <w:vAlign w:val="center"/>
          </w:tcPr>
          <w:p w14:paraId="426EEE7F" w14:textId="77777777" w:rsidR="00D87CC4" w:rsidRPr="00530D92" w:rsidRDefault="00D87CC4" w:rsidP="00AA167B">
            <w:pPr>
              <w:pStyle w:val="TableParagraph"/>
              <w:spacing w:line="240" w:lineRule="auto"/>
              <w:ind w:left="0" w:right="-283" w:firstLine="4"/>
              <w:rPr>
                <w:bCs/>
                <w:color w:val="000000" w:themeColor="text1"/>
                <w:sz w:val="24"/>
                <w:szCs w:val="24"/>
              </w:rPr>
            </w:pPr>
            <w:r w:rsidRPr="00530D92">
              <w:rPr>
                <w:bCs/>
                <w:color w:val="000000" w:themeColor="text1"/>
                <w:sz w:val="24"/>
                <w:szCs w:val="24"/>
              </w:rPr>
              <w:t>0</w:t>
            </w:r>
          </w:p>
        </w:tc>
        <w:tc>
          <w:tcPr>
            <w:tcW w:w="1134" w:type="dxa"/>
            <w:tcBorders>
              <w:top w:val="single" w:sz="4" w:space="0" w:color="000000"/>
              <w:left w:val="nil"/>
              <w:bottom w:val="single" w:sz="4" w:space="0" w:color="000000"/>
              <w:right w:val="nil"/>
            </w:tcBorders>
            <w:vAlign w:val="center"/>
          </w:tcPr>
          <w:p w14:paraId="34C053C8" w14:textId="77777777" w:rsidR="00D87CC4" w:rsidRPr="00530D92" w:rsidRDefault="00D87CC4" w:rsidP="00AA167B">
            <w:pPr>
              <w:pStyle w:val="TableParagraph"/>
              <w:spacing w:line="240" w:lineRule="auto"/>
              <w:ind w:left="0" w:right="3"/>
              <w:rPr>
                <w:bCs/>
                <w:color w:val="000000" w:themeColor="text1"/>
                <w:sz w:val="24"/>
                <w:szCs w:val="24"/>
              </w:rPr>
            </w:pPr>
            <w:r w:rsidRPr="00530D92">
              <w:rPr>
                <w:bCs/>
                <w:color w:val="000000" w:themeColor="text1"/>
                <w:sz w:val="24"/>
                <w:szCs w:val="24"/>
              </w:rPr>
              <w:t>0%</w:t>
            </w:r>
          </w:p>
        </w:tc>
      </w:tr>
      <w:tr w:rsidR="00D87CC4" w:rsidRPr="00530D92" w14:paraId="6CD4C3F8" w14:textId="77777777" w:rsidTr="00BA45EF">
        <w:trPr>
          <w:trHeight w:val="411"/>
          <w:jc w:val="center"/>
        </w:trPr>
        <w:tc>
          <w:tcPr>
            <w:tcW w:w="1985" w:type="dxa"/>
            <w:tcBorders>
              <w:top w:val="single" w:sz="4" w:space="0" w:color="000000"/>
              <w:left w:val="nil"/>
              <w:bottom w:val="single" w:sz="4" w:space="0" w:color="000000"/>
              <w:right w:val="nil"/>
            </w:tcBorders>
          </w:tcPr>
          <w:p w14:paraId="27EC084A" w14:textId="77777777" w:rsidR="00D87CC4" w:rsidRPr="00530D92" w:rsidRDefault="00D87CC4" w:rsidP="00AA167B">
            <w:pPr>
              <w:pStyle w:val="TableParagraph"/>
              <w:spacing w:line="240" w:lineRule="auto"/>
              <w:ind w:left="0" w:right="3" w:firstLine="0"/>
              <w:rPr>
                <w:bCs/>
                <w:color w:val="000000" w:themeColor="text1"/>
                <w:sz w:val="24"/>
                <w:szCs w:val="24"/>
              </w:rPr>
            </w:pPr>
            <w:r w:rsidRPr="00530D92">
              <w:rPr>
                <w:bCs/>
                <w:color w:val="000000" w:themeColor="text1"/>
                <w:sz w:val="24"/>
                <w:szCs w:val="24"/>
              </w:rPr>
              <w:t>60-85</w:t>
            </w:r>
          </w:p>
        </w:tc>
        <w:tc>
          <w:tcPr>
            <w:tcW w:w="1843" w:type="dxa"/>
            <w:tcBorders>
              <w:top w:val="single" w:sz="4" w:space="0" w:color="000000"/>
              <w:left w:val="nil"/>
              <w:bottom w:val="single" w:sz="4" w:space="0" w:color="000000"/>
              <w:right w:val="nil"/>
            </w:tcBorders>
            <w:hideMark/>
          </w:tcPr>
          <w:p w14:paraId="2506B821" w14:textId="77777777" w:rsidR="00D87CC4" w:rsidRPr="00530D92" w:rsidRDefault="00D87CC4" w:rsidP="00AA167B">
            <w:pPr>
              <w:pStyle w:val="TableParagraph"/>
              <w:spacing w:line="240" w:lineRule="auto"/>
              <w:ind w:left="0" w:right="3"/>
              <w:jc w:val="left"/>
              <w:rPr>
                <w:bCs/>
                <w:color w:val="000000" w:themeColor="text1"/>
                <w:sz w:val="24"/>
                <w:szCs w:val="24"/>
              </w:rPr>
            </w:pPr>
            <w:r w:rsidRPr="00530D92">
              <w:rPr>
                <w:bCs/>
                <w:color w:val="000000" w:themeColor="text1"/>
                <w:sz w:val="24"/>
                <w:szCs w:val="24"/>
              </w:rPr>
              <w:t>Sedang</w:t>
            </w:r>
          </w:p>
        </w:tc>
        <w:tc>
          <w:tcPr>
            <w:tcW w:w="851" w:type="dxa"/>
            <w:tcBorders>
              <w:top w:val="single" w:sz="4" w:space="0" w:color="000000"/>
              <w:left w:val="nil"/>
              <w:bottom w:val="single" w:sz="4" w:space="0" w:color="000000"/>
              <w:right w:val="nil"/>
            </w:tcBorders>
            <w:hideMark/>
          </w:tcPr>
          <w:p w14:paraId="0DD29B24" w14:textId="77777777" w:rsidR="00D87CC4" w:rsidRPr="00530D92" w:rsidRDefault="00D87CC4" w:rsidP="00AA167B">
            <w:pPr>
              <w:pStyle w:val="TableParagraph"/>
              <w:spacing w:line="240" w:lineRule="auto"/>
              <w:ind w:left="0" w:right="3"/>
              <w:rPr>
                <w:bCs/>
                <w:color w:val="000000" w:themeColor="text1"/>
                <w:sz w:val="24"/>
                <w:szCs w:val="24"/>
              </w:rPr>
            </w:pPr>
            <w:r w:rsidRPr="00530D92">
              <w:rPr>
                <w:bCs/>
                <w:color w:val="000000" w:themeColor="text1"/>
                <w:spacing w:val="-10"/>
                <w:sz w:val="24"/>
                <w:szCs w:val="24"/>
              </w:rPr>
              <w:t>13</w:t>
            </w:r>
          </w:p>
        </w:tc>
        <w:tc>
          <w:tcPr>
            <w:tcW w:w="991" w:type="dxa"/>
            <w:tcBorders>
              <w:top w:val="single" w:sz="4" w:space="0" w:color="000000"/>
              <w:left w:val="nil"/>
              <w:bottom w:val="single" w:sz="4" w:space="0" w:color="000000"/>
              <w:right w:val="nil"/>
            </w:tcBorders>
            <w:vAlign w:val="center"/>
            <w:hideMark/>
          </w:tcPr>
          <w:p w14:paraId="63965CB0" w14:textId="77777777" w:rsidR="00D87CC4" w:rsidRPr="00530D92" w:rsidRDefault="00D87CC4" w:rsidP="00AA167B">
            <w:pPr>
              <w:pStyle w:val="TableParagraph"/>
              <w:spacing w:line="240" w:lineRule="auto"/>
              <w:ind w:left="0" w:right="3"/>
              <w:rPr>
                <w:bCs/>
                <w:color w:val="000000" w:themeColor="text1"/>
                <w:sz w:val="24"/>
                <w:szCs w:val="24"/>
              </w:rPr>
            </w:pPr>
            <w:r w:rsidRPr="00530D92">
              <w:rPr>
                <w:bCs/>
                <w:color w:val="000000" w:themeColor="text1"/>
                <w:spacing w:val="-10"/>
                <w:sz w:val="24"/>
                <w:szCs w:val="24"/>
              </w:rPr>
              <w:t>76%</w:t>
            </w:r>
          </w:p>
        </w:tc>
        <w:tc>
          <w:tcPr>
            <w:tcW w:w="706" w:type="dxa"/>
            <w:tcBorders>
              <w:top w:val="single" w:sz="4" w:space="0" w:color="000000"/>
              <w:left w:val="nil"/>
              <w:bottom w:val="single" w:sz="4" w:space="0" w:color="000000"/>
              <w:right w:val="nil"/>
            </w:tcBorders>
            <w:vAlign w:val="center"/>
          </w:tcPr>
          <w:p w14:paraId="1A6EB703" w14:textId="77777777" w:rsidR="00D87CC4" w:rsidRPr="00530D92" w:rsidRDefault="00D87CC4" w:rsidP="00AA167B">
            <w:pPr>
              <w:pStyle w:val="TableParagraph"/>
              <w:spacing w:line="240" w:lineRule="auto"/>
              <w:ind w:left="0" w:right="3"/>
              <w:rPr>
                <w:bCs/>
                <w:color w:val="000000" w:themeColor="text1"/>
                <w:spacing w:val="-10"/>
                <w:sz w:val="24"/>
                <w:szCs w:val="24"/>
              </w:rPr>
            </w:pPr>
            <w:r w:rsidRPr="00530D92">
              <w:rPr>
                <w:bCs/>
                <w:color w:val="000000" w:themeColor="text1"/>
                <w:spacing w:val="-10"/>
                <w:sz w:val="24"/>
                <w:szCs w:val="24"/>
              </w:rPr>
              <w:t>5</w:t>
            </w:r>
          </w:p>
        </w:tc>
        <w:tc>
          <w:tcPr>
            <w:tcW w:w="1134" w:type="dxa"/>
            <w:tcBorders>
              <w:top w:val="single" w:sz="4" w:space="0" w:color="000000"/>
              <w:left w:val="nil"/>
              <w:bottom w:val="single" w:sz="4" w:space="0" w:color="000000"/>
              <w:right w:val="nil"/>
            </w:tcBorders>
            <w:vAlign w:val="center"/>
          </w:tcPr>
          <w:p w14:paraId="246FB739" w14:textId="77777777" w:rsidR="00D87CC4" w:rsidRPr="00530D92" w:rsidRDefault="00D87CC4" w:rsidP="00AA167B">
            <w:pPr>
              <w:pStyle w:val="TableParagraph"/>
              <w:spacing w:line="240" w:lineRule="auto"/>
              <w:ind w:left="0" w:right="3"/>
              <w:rPr>
                <w:bCs/>
                <w:color w:val="000000" w:themeColor="text1"/>
                <w:spacing w:val="-10"/>
                <w:sz w:val="24"/>
                <w:szCs w:val="24"/>
              </w:rPr>
            </w:pPr>
            <w:r w:rsidRPr="00530D92">
              <w:rPr>
                <w:bCs/>
                <w:color w:val="000000" w:themeColor="text1"/>
                <w:spacing w:val="-10"/>
                <w:sz w:val="24"/>
                <w:szCs w:val="24"/>
              </w:rPr>
              <w:t>29%</w:t>
            </w:r>
          </w:p>
        </w:tc>
      </w:tr>
      <w:tr w:rsidR="00D87CC4" w:rsidRPr="00530D92" w14:paraId="5B3F4A68" w14:textId="77777777" w:rsidTr="00BA45EF">
        <w:trPr>
          <w:trHeight w:val="431"/>
          <w:jc w:val="center"/>
        </w:trPr>
        <w:tc>
          <w:tcPr>
            <w:tcW w:w="1985" w:type="dxa"/>
            <w:tcBorders>
              <w:top w:val="single" w:sz="4" w:space="0" w:color="000000"/>
              <w:left w:val="nil"/>
              <w:bottom w:val="single" w:sz="4" w:space="0" w:color="000000"/>
              <w:right w:val="nil"/>
            </w:tcBorders>
          </w:tcPr>
          <w:p w14:paraId="396EFF20" w14:textId="77777777" w:rsidR="00D87CC4" w:rsidRPr="00530D92" w:rsidRDefault="00D87CC4" w:rsidP="00AA167B">
            <w:pPr>
              <w:pStyle w:val="TableParagraph"/>
              <w:spacing w:line="240" w:lineRule="auto"/>
              <w:ind w:left="0" w:right="3" w:firstLine="142"/>
              <w:rPr>
                <w:bCs/>
                <w:color w:val="000000" w:themeColor="text1"/>
                <w:sz w:val="24"/>
                <w:szCs w:val="24"/>
              </w:rPr>
            </w:pPr>
            <w:r w:rsidRPr="00530D92">
              <w:rPr>
                <w:bCs/>
                <w:color w:val="000000" w:themeColor="text1"/>
                <w:sz w:val="24"/>
                <w:szCs w:val="24"/>
              </w:rPr>
              <w:t>34-59</w:t>
            </w:r>
          </w:p>
        </w:tc>
        <w:tc>
          <w:tcPr>
            <w:tcW w:w="1843" w:type="dxa"/>
            <w:tcBorders>
              <w:top w:val="single" w:sz="4" w:space="0" w:color="000000"/>
              <w:left w:val="nil"/>
              <w:bottom w:val="single" w:sz="4" w:space="0" w:color="000000"/>
              <w:right w:val="nil"/>
            </w:tcBorders>
            <w:hideMark/>
          </w:tcPr>
          <w:p w14:paraId="723E362E" w14:textId="77777777" w:rsidR="00D87CC4" w:rsidRPr="00530D92" w:rsidRDefault="00D87CC4" w:rsidP="00AA167B">
            <w:pPr>
              <w:pStyle w:val="TableParagraph"/>
              <w:spacing w:line="240" w:lineRule="auto"/>
              <w:ind w:left="0" w:right="3"/>
              <w:jc w:val="left"/>
              <w:rPr>
                <w:bCs/>
                <w:color w:val="000000" w:themeColor="text1"/>
                <w:sz w:val="24"/>
                <w:szCs w:val="24"/>
              </w:rPr>
            </w:pPr>
            <w:r w:rsidRPr="00530D92">
              <w:rPr>
                <w:bCs/>
                <w:color w:val="000000" w:themeColor="text1"/>
                <w:sz w:val="24"/>
                <w:szCs w:val="24"/>
              </w:rPr>
              <w:t>Rendah</w:t>
            </w:r>
          </w:p>
        </w:tc>
        <w:tc>
          <w:tcPr>
            <w:tcW w:w="851" w:type="dxa"/>
            <w:tcBorders>
              <w:top w:val="single" w:sz="4" w:space="0" w:color="000000"/>
              <w:left w:val="nil"/>
              <w:bottom w:val="single" w:sz="4" w:space="0" w:color="000000"/>
              <w:right w:val="nil"/>
            </w:tcBorders>
            <w:hideMark/>
          </w:tcPr>
          <w:p w14:paraId="57B16E75" w14:textId="77777777" w:rsidR="00D87CC4" w:rsidRPr="00530D92" w:rsidRDefault="00D87CC4" w:rsidP="00AA167B">
            <w:pPr>
              <w:pStyle w:val="TableParagraph"/>
              <w:spacing w:line="240" w:lineRule="auto"/>
              <w:ind w:left="0" w:right="3"/>
              <w:rPr>
                <w:bCs/>
                <w:color w:val="000000" w:themeColor="text1"/>
                <w:sz w:val="24"/>
                <w:szCs w:val="24"/>
              </w:rPr>
            </w:pPr>
            <w:r w:rsidRPr="00530D92">
              <w:rPr>
                <w:bCs/>
                <w:color w:val="000000" w:themeColor="text1"/>
                <w:spacing w:val="-10"/>
                <w:sz w:val="24"/>
                <w:szCs w:val="24"/>
              </w:rPr>
              <w:t>0</w:t>
            </w:r>
          </w:p>
        </w:tc>
        <w:tc>
          <w:tcPr>
            <w:tcW w:w="991" w:type="dxa"/>
            <w:tcBorders>
              <w:top w:val="single" w:sz="4" w:space="0" w:color="000000"/>
              <w:left w:val="nil"/>
              <w:bottom w:val="single" w:sz="4" w:space="0" w:color="000000"/>
              <w:right w:val="nil"/>
            </w:tcBorders>
            <w:hideMark/>
          </w:tcPr>
          <w:p w14:paraId="4CE76023" w14:textId="77777777" w:rsidR="00D87CC4" w:rsidRPr="00530D92" w:rsidRDefault="00D87CC4" w:rsidP="00AA167B">
            <w:pPr>
              <w:pStyle w:val="TableParagraph"/>
              <w:spacing w:line="240" w:lineRule="auto"/>
              <w:ind w:left="0" w:right="3"/>
              <w:rPr>
                <w:bCs/>
                <w:color w:val="000000" w:themeColor="text1"/>
                <w:sz w:val="24"/>
                <w:szCs w:val="24"/>
              </w:rPr>
            </w:pPr>
            <w:r w:rsidRPr="00530D92">
              <w:rPr>
                <w:bCs/>
                <w:color w:val="000000" w:themeColor="text1"/>
                <w:spacing w:val="-10"/>
                <w:sz w:val="24"/>
                <w:szCs w:val="24"/>
              </w:rPr>
              <w:t>0%</w:t>
            </w:r>
          </w:p>
        </w:tc>
        <w:tc>
          <w:tcPr>
            <w:tcW w:w="706" w:type="dxa"/>
            <w:tcBorders>
              <w:top w:val="single" w:sz="4" w:space="0" w:color="000000"/>
              <w:left w:val="nil"/>
              <w:bottom w:val="single" w:sz="4" w:space="0" w:color="000000"/>
              <w:right w:val="nil"/>
            </w:tcBorders>
            <w:vAlign w:val="center"/>
          </w:tcPr>
          <w:p w14:paraId="635FEC30" w14:textId="77777777" w:rsidR="00D87CC4" w:rsidRPr="00530D92" w:rsidRDefault="00D87CC4" w:rsidP="00AA167B">
            <w:pPr>
              <w:pStyle w:val="TableParagraph"/>
              <w:spacing w:line="240" w:lineRule="auto"/>
              <w:ind w:left="0" w:right="3"/>
              <w:rPr>
                <w:bCs/>
                <w:color w:val="000000" w:themeColor="text1"/>
                <w:spacing w:val="-10"/>
                <w:sz w:val="24"/>
                <w:szCs w:val="24"/>
              </w:rPr>
            </w:pPr>
            <w:r w:rsidRPr="00530D92">
              <w:rPr>
                <w:bCs/>
                <w:color w:val="000000" w:themeColor="text1"/>
                <w:spacing w:val="-10"/>
                <w:sz w:val="24"/>
                <w:szCs w:val="24"/>
              </w:rPr>
              <w:t>12</w:t>
            </w:r>
          </w:p>
        </w:tc>
        <w:tc>
          <w:tcPr>
            <w:tcW w:w="1134" w:type="dxa"/>
            <w:tcBorders>
              <w:top w:val="single" w:sz="4" w:space="0" w:color="000000"/>
              <w:left w:val="nil"/>
              <w:bottom w:val="single" w:sz="4" w:space="0" w:color="000000"/>
              <w:right w:val="nil"/>
            </w:tcBorders>
            <w:vAlign w:val="center"/>
          </w:tcPr>
          <w:p w14:paraId="71F4E698" w14:textId="77777777" w:rsidR="00D87CC4" w:rsidRPr="00530D92" w:rsidRDefault="00D87CC4" w:rsidP="00AA167B">
            <w:pPr>
              <w:pStyle w:val="TableParagraph"/>
              <w:spacing w:line="240" w:lineRule="auto"/>
              <w:ind w:left="0" w:right="3"/>
              <w:rPr>
                <w:bCs/>
                <w:color w:val="000000" w:themeColor="text1"/>
                <w:spacing w:val="-10"/>
                <w:sz w:val="24"/>
                <w:szCs w:val="24"/>
              </w:rPr>
            </w:pPr>
            <w:r w:rsidRPr="00530D92">
              <w:rPr>
                <w:bCs/>
                <w:color w:val="000000" w:themeColor="text1"/>
                <w:spacing w:val="-10"/>
                <w:sz w:val="24"/>
                <w:szCs w:val="24"/>
              </w:rPr>
              <w:t>71%</w:t>
            </w:r>
          </w:p>
        </w:tc>
      </w:tr>
      <w:tr w:rsidR="00D87CC4" w:rsidRPr="00530D92" w14:paraId="4E9BC916" w14:textId="77777777" w:rsidTr="00BA45EF">
        <w:trPr>
          <w:trHeight w:val="431"/>
          <w:jc w:val="center"/>
        </w:trPr>
        <w:tc>
          <w:tcPr>
            <w:tcW w:w="3828" w:type="dxa"/>
            <w:gridSpan w:val="2"/>
            <w:tcBorders>
              <w:top w:val="single" w:sz="4" w:space="0" w:color="000000"/>
              <w:left w:val="nil"/>
              <w:bottom w:val="single" w:sz="4" w:space="0" w:color="000000"/>
              <w:right w:val="nil"/>
            </w:tcBorders>
            <w:vAlign w:val="center"/>
          </w:tcPr>
          <w:p w14:paraId="261654EB" w14:textId="77777777" w:rsidR="00D87CC4" w:rsidRPr="00530D92" w:rsidRDefault="00D87CC4" w:rsidP="00AA167B">
            <w:pPr>
              <w:pStyle w:val="TableParagraph"/>
              <w:spacing w:line="240" w:lineRule="auto"/>
              <w:ind w:left="0" w:right="3"/>
              <w:rPr>
                <w:bCs/>
                <w:color w:val="000000" w:themeColor="text1"/>
                <w:sz w:val="24"/>
                <w:szCs w:val="24"/>
              </w:rPr>
            </w:pPr>
            <w:r w:rsidRPr="00530D92">
              <w:rPr>
                <w:bCs/>
                <w:color w:val="000000" w:themeColor="text1"/>
                <w:sz w:val="24"/>
                <w:szCs w:val="24"/>
              </w:rPr>
              <w:t>Jumlah</w:t>
            </w:r>
          </w:p>
        </w:tc>
        <w:tc>
          <w:tcPr>
            <w:tcW w:w="851" w:type="dxa"/>
            <w:tcBorders>
              <w:top w:val="single" w:sz="4" w:space="0" w:color="000000"/>
              <w:left w:val="nil"/>
              <w:bottom w:val="single" w:sz="4" w:space="0" w:color="000000"/>
              <w:right w:val="nil"/>
            </w:tcBorders>
          </w:tcPr>
          <w:p w14:paraId="41C48CBE" w14:textId="77777777" w:rsidR="00D87CC4" w:rsidRPr="00530D92" w:rsidRDefault="00D87CC4" w:rsidP="00AA167B">
            <w:pPr>
              <w:pStyle w:val="TableParagraph"/>
              <w:spacing w:line="240" w:lineRule="auto"/>
              <w:ind w:left="0" w:right="3"/>
              <w:rPr>
                <w:bCs/>
                <w:color w:val="000000" w:themeColor="text1"/>
                <w:spacing w:val="-10"/>
                <w:sz w:val="24"/>
                <w:szCs w:val="24"/>
              </w:rPr>
            </w:pPr>
            <w:r w:rsidRPr="00530D92">
              <w:rPr>
                <w:bCs/>
                <w:color w:val="000000" w:themeColor="text1"/>
                <w:spacing w:val="-10"/>
                <w:sz w:val="24"/>
                <w:szCs w:val="24"/>
              </w:rPr>
              <w:t>17</w:t>
            </w:r>
          </w:p>
        </w:tc>
        <w:tc>
          <w:tcPr>
            <w:tcW w:w="991" w:type="dxa"/>
            <w:tcBorders>
              <w:top w:val="single" w:sz="4" w:space="0" w:color="000000"/>
              <w:left w:val="nil"/>
              <w:bottom w:val="single" w:sz="4" w:space="0" w:color="000000"/>
              <w:right w:val="nil"/>
            </w:tcBorders>
          </w:tcPr>
          <w:p w14:paraId="2C5838E8" w14:textId="77777777" w:rsidR="00D87CC4" w:rsidRPr="00530D92" w:rsidRDefault="00D87CC4" w:rsidP="00AA167B">
            <w:pPr>
              <w:pStyle w:val="TableParagraph"/>
              <w:spacing w:line="240" w:lineRule="auto"/>
              <w:ind w:left="0" w:right="3"/>
              <w:rPr>
                <w:bCs/>
                <w:color w:val="000000" w:themeColor="text1"/>
                <w:spacing w:val="-10"/>
                <w:sz w:val="24"/>
                <w:szCs w:val="24"/>
              </w:rPr>
            </w:pPr>
            <w:r w:rsidRPr="00530D92">
              <w:rPr>
                <w:bCs/>
                <w:color w:val="000000" w:themeColor="text1"/>
                <w:spacing w:val="-10"/>
                <w:sz w:val="24"/>
                <w:szCs w:val="24"/>
              </w:rPr>
              <w:t>100%</w:t>
            </w:r>
          </w:p>
        </w:tc>
        <w:tc>
          <w:tcPr>
            <w:tcW w:w="706" w:type="dxa"/>
            <w:tcBorders>
              <w:top w:val="single" w:sz="4" w:space="0" w:color="000000"/>
              <w:left w:val="nil"/>
              <w:bottom w:val="single" w:sz="4" w:space="0" w:color="000000"/>
              <w:right w:val="nil"/>
            </w:tcBorders>
            <w:vAlign w:val="center"/>
          </w:tcPr>
          <w:p w14:paraId="4F8BD4A0" w14:textId="77777777" w:rsidR="00D87CC4" w:rsidRPr="00530D92" w:rsidRDefault="00D87CC4" w:rsidP="00AA167B">
            <w:pPr>
              <w:pStyle w:val="TableParagraph"/>
              <w:spacing w:line="240" w:lineRule="auto"/>
              <w:ind w:left="0" w:right="3"/>
              <w:rPr>
                <w:bCs/>
                <w:color w:val="000000" w:themeColor="text1"/>
                <w:spacing w:val="-10"/>
                <w:sz w:val="24"/>
                <w:szCs w:val="24"/>
              </w:rPr>
            </w:pPr>
            <w:r w:rsidRPr="00530D92">
              <w:rPr>
                <w:bCs/>
                <w:color w:val="000000" w:themeColor="text1"/>
                <w:spacing w:val="-10"/>
                <w:sz w:val="24"/>
                <w:szCs w:val="24"/>
              </w:rPr>
              <w:t>17</w:t>
            </w:r>
          </w:p>
        </w:tc>
        <w:tc>
          <w:tcPr>
            <w:tcW w:w="1134" w:type="dxa"/>
            <w:tcBorders>
              <w:top w:val="single" w:sz="4" w:space="0" w:color="000000"/>
              <w:left w:val="nil"/>
              <w:bottom w:val="single" w:sz="4" w:space="0" w:color="000000"/>
              <w:right w:val="nil"/>
            </w:tcBorders>
            <w:vAlign w:val="center"/>
          </w:tcPr>
          <w:p w14:paraId="4268EEBE" w14:textId="77777777" w:rsidR="00D87CC4" w:rsidRPr="00530D92" w:rsidRDefault="00D87CC4" w:rsidP="00AA167B">
            <w:pPr>
              <w:pStyle w:val="TableParagraph"/>
              <w:spacing w:line="240" w:lineRule="auto"/>
              <w:ind w:left="0" w:right="3"/>
              <w:rPr>
                <w:bCs/>
                <w:color w:val="000000" w:themeColor="text1"/>
                <w:spacing w:val="-10"/>
                <w:sz w:val="24"/>
                <w:szCs w:val="24"/>
              </w:rPr>
            </w:pPr>
            <w:r w:rsidRPr="00530D92">
              <w:rPr>
                <w:bCs/>
                <w:color w:val="000000" w:themeColor="text1"/>
                <w:spacing w:val="-10"/>
                <w:sz w:val="24"/>
                <w:szCs w:val="24"/>
              </w:rPr>
              <w:t>100%</w:t>
            </w:r>
          </w:p>
        </w:tc>
      </w:tr>
    </w:tbl>
    <w:p w14:paraId="497E3792" w14:textId="77777777" w:rsidR="00D87CC4" w:rsidRPr="00530D92" w:rsidRDefault="00D87CC4" w:rsidP="00AA167B">
      <w:pPr>
        <w:spacing w:after="0" w:line="240" w:lineRule="auto"/>
        <w:ind w:left="0" w:right="3"/>
        <w:jc w:val="right"/>
        <w:rPr>
          <w:rFonts w:ascii="Times New Roman" w:hAnsi="Times New Roman" w:cs="Times New Roman"/>
          <w:i/>
          <w:iCs/>
          <w:color w:val="000000" w:themeColor="text1"/>
        </w:rPr>
      </w:pPr>
      <w:r w:rsidRPr="00530D92">
        <w:rPr>
          <w:rFonts w:ascii="Times New Roman" w:hAnsi="Times New Roman" w:cs="Times New Roman"/>
          <w:color w:val="000000" w:themeColor="text1"/>
        </w:rPr>
        <w:t xml:space="preserve">Sumber : Hasil </w:t>
      </w:r>
      <w:r w:rsidRPr="00530D92">
        <w:rPr>
          <w:rFonts w:ascii="Times New Roman" w:hAnsi="Times New Roman" w:cs="Times New Roman"/>
          <w:i/>
          <w:iCs/>
          <w:color w:val="000000" w:themeColor="text1"/>
        </w:rPr>
        <w:t xml:space="preserve">Pre-test </w:t>
      </w:r>
      <w:r w:rsidRPr="00530D92">
        <w:rPr>
          <w:rFonts w:ascii="Times New Roman" w:hAnsi="Times New Roman" w:cs="Times New Roman"/>
          <w:color w:val="000000" w:themeColor="text1"/>
        </w:rPr>
        <w:t xml:space="preserve">dan </w:t>
      </w:r>
      <w:r w:rsidRPr="00530D92">
        <w:rPr>
          <w:rFonts w:ascii="Times New Roman" w:hAnsi="Times New Roman" w:cs="Times New Roman"/>
          <w:i/>
          <w:iCs/>
          <w:color w:val="000000" w:themeColor="text1"/>
        </w:rPr>
        <w:t>Post-test</w:t>
      </w:r>
    </w:p>
    <w:p w14:paraId="7E1B24D3" w14:textId="77777777" w:rsidR="00AA167B" w:rsidRPr="00530D92" w:rsidRDefault="00AA167B" w:rsidP="00AA167B">
      <w:pPr>
        <w:spacing w:after="0" w:line="240" w:lineRule="auto"/>
        <w:ind w:left="0" w:right="3"/>
        <w:jc w:val="right"/>
        <w:rPr>
          <w:rFonts w:ascii="Times New Roman" w:hAnsi="Times New Roman" w:cs="Times New Roman"/>
        </w:rPr>
      </w:pPr>
    </w:p>
    <w:p w14:paraId="0A26A912" w14:textId="77777777"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ab/>
        <w:t xml:space="preserve">Berdasarkan hasil angket pretest pada kelas eksperimen, tingkat kekerasan seksual verbal siswa sebelum diberikan teknik thought stopping sebagian besar berada pada kategori sedang sebanyak 13 responden (76%) dan kategori tinggi sebanyak 4 responden (24%), serta tidak terdapat siswa pada kategori rendah maupun sangat rendah. Setelah diberikan perlakuan melalui layanan bimbingan kelompok dengan teknik </w:t>
      </w:r>
      <w:r w:rsidRPr="00530D92">
        <w:rPr>
          <w:rFonts w:ascii="Times New Roman" w:hAnsi="Times New Roman" w:cs="Times New Roman"/>
          <w:i/>
          <w:iCs/>
        </w:rPr>
        <w:t>thought stopping</w:t>
      </w:r>
      <w:r w:rsidRPr="00530D92">
        <w:rPr>
          <w:rFonts w:ascii="Times New Roman" w:hAnsi="Times New Roman" w:cs="Times New Roman"/>
        </w:rPr>
        <w:t xml:space="preserve">, hasil </w:t>
      </w:r>
      <w:r w:rsidRPr="00530D92">
        <w:rPr>
          <w:rFonts w:ascii="Times New Roman" w:hAnsi="Times New Roman" w:cs="Times New Roman"/>
          <w:i/>
          <w:iCs/>
        </w:rPr>
        <w:t xml:space="preserve">posttest </w:t>
      </w:r>
      <w:r w:rsidRPr="00530D92">
        <w:rPr>
          <w:rFonts w:ascii="Times New Roman" w:hAnsi="Times New Roman" w:cs="Times New Roman"/>
        </w:rPr>
        <w:t xml:space="preserve">menunjukkan perubahan yang signifikan, dimana tidak ada lagi siswa pada kategori tinggi, dan mayoritas siswa berada pada kategori rendah sebanyak 12 responden (71%) serta 5 responden (29%) berada pada kategori sedang. Perubahan kategori tersebut menunjukkan bahwa teknik </w:t>
      </w:r>
      <w:r w:rsidRPr="00530D92">
        <w:rPr>
          <w:rFonts w:ascii="Times New Roman" w:hAnsi="Times New Roman" w:cs="Times New Roman"/>
          <w:i/>
          <w:iCs/>
        </w:rPr>
        <w:t>thought stopping</w:t>
      </w:r>
      <w:r w:rsidRPr="00530D92">
        <w:rPr>
          <w:rFonts w:ascii="Times New Roman" w:hAnsi="Times New Roman" w:cs="Times New Roman"/>
        </w:rPr>
        <w:t xml:space="preserve"> efektif dalam menurunkan tingkat kekerasan seksual verbal siswa di SMK Negeri 1 Pangkep.</w:t>
      </w:r>
    </w:p>
    <w:p w14:paraId="0830C087" w14:textId="77777777" w:rsidR="00D87CC4" w:rsidRPr="00530D92" w:rsidRDefault="00D87CC4" w:rsidP="00AA167B">
      <w:pPr>
        <w:widowControl w:val="0"/>
        <w:spacing w:after="0" w:line="240" w:lineRule="auto"/>
        <w:ind w:left="0" w:right="3"/>
        <w:jc w:val="center"/>
        <w:rPr>
          <w:rFonts w:ascii="Times New Roman" w:hAnsi="Times New Roman" w:cs="Times New Roman"/>
          <w:b/>
          <w:bCs/>
        </w:rPr>
      </w:pPr>
    </w:p>
    <w:p w14:paraId="5156BC3B" w14:textId="77777777" w:rsidR="00D87CC4" w:rsidRPr="00530D92" w:rsidRDefault="00D87CC4" w:rsidP="00AA167B">
      <w:pPr>
        <w:widowControl w:val="0"/>
        <w:spacing w:after="0" w:line="240" w:lineRule="auto"/>
        <w:ind w:left="0" w:right="3"/>
        <w:jc w:val="center"/>
        <w:rPr>
          <w:rFonts w:ascii="Times New Roman" w:hAnsi="Times New Roman" w:cs="Times New Roman"/>
          <w:b/>
          <w:bCs/>
        </w:rPr>
      </w:pPr>
      <w:r w:rsidRPr="00530D92">
        <w:rPr>
          <w:rFonts w:ascii="Times New Roman" w:hAnsi="Times New Roman" w:cs="Times New Roman"/>
          <w:b/>
          <w:bCs/>
        </w:rPr>
        <w:t xml:space="preserve">Tabel 4.4 Hasil Ranks Dengan Menggunakan Uji </w:t>
      </w:r>
      <w:r w:rsidRPr="00530D92">
        <w:rPr>
          <w:rFonts w:ascii="Times New Roman" w:hAnsi="Times New Roman" w:cs="Times New Roman"/>
          <w:b/>
          <w:bCs/>
          <w:i/>
          <w:iCs/>
        </w:rPr>
        <w:t>Wilcoxon Siged</w:t>
      </w:r>
      <w:r w:rsidRPr="00530D92">
        <w:rPr>
          <w:rFonts w:ascii="Times New Roman" w:hAnsi="Times New Roman" w:cs="Times New Roman"/>
          <w:b/>
          <w:bCs/>
        </w:rPr>
        <w:t xml:space="preserve"> Rank Test</w:t>
      </w:r>
    </w:p>
    <w:tbl>
      <w:tblPr>
        <w:tblW w:w="7082"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728"/>
        <w:gridCol w:w="1622"/>
        <w:gridCol w:w="1024"/>
        <w:gridCol w:w="1239"/>
        <w:gridCol w:w="1469"/>
      </w:tblGrid>
      <w:tr w:rsidR="00D87CC4" w:rsidRPr="00530D92" w14:paraId="544C764A" w14:textId="77777777" w:rsidTr="00861DFE">
        <w:trPr>
          <w:cantSplit/>
          <w:jc w:val="center"/>
        </w:trPr>
        <w:tc>
          <w:tcPr>
            <w:tcW w:w="7082" w:type="dxa"/>
            <w:gridSpan w:val="5"/>
            <w:shd w:val="clear" w:color="auto" w:fill="FFFFFF"/>
            <w:vAlign w:val="center"/>
          </w:tcPr>
          <w:p w14:paraId="077FFE53" w14:textId="77777777" w:rsidR="00D87CC4" w:rsidRPr="00530D92" w:rsidRDefault="00D87CC4" w:rsidP="00AA167B">
            <w:pPr>
              <w:widowControl w:val="0"/>
              <w:spacing w:after="0" w:line="240" w:lineRule="auto"/>
              <w:ind w:left="0" w:right="3" w:firstLine="720"/>
              <w:rPr>
                <w:rFonts w:ascii="Times New Roman" w:hAnsi="Times New Roman" w:cs="Times New Roman"/>
              </w:rPr>
            </w:pPr>
            <w:r w:rsidRPr="00530D92">
              <w:rPr>
                <w:rFonts w:ascii="Times New Roman" w:hAnsi="Times New Roman" w:cs="Times New Roman"/>
                <w:b/>
                <w:bCs/>
                <w:i/>
                <w:iCs/>
              </w:rPr>
              <w:lastRenderedPageBreak/>
              <w:t>Ranks</w:t>
            </w:r>
          </w:p>
        </w:tc>
      </w:tr>
      <w:tr w:rsidR="00D87CC4" w:rsidRPr="00530D92" w14:paraId="7D9C263E" w14:textId="77777777" w:rsidTr="00861DFE">
        <w:trPr>
          <w:cantSplit/>
          <w:jc w:val="center"/>
        </w:trPr>
        <w:tc>
          <w:tcPr>
            <w:tcW w:w="3350" w:type="dxa"/>
            <w:gridSpan w:val="2"/>
            <w:shd w:val="clear" w:color="auto" w:fill="FFFFFF"/>
            <w:vAlign w:val="bottom"/>
          </w:tcPr>
          <w:p w14:paraId="1462E14F" w14:textId="77777777" w:rsidR="00D87CC4" w:rsidRPr="00530D92" w:rsidRDefault="00D87CC4" w:rsidP="00AA167B">
            <w:pPr>
              <w:widowControl w:val="0"/>
              <w:spacing w:after="0" w:line="240" w:lineRule="auto"/>
              <w:ind w:left="0" w:right="3" w:firstLine="720"/>
              <w:rPr>
                <w:rFonts w:ascii="Times New Roman" w:hAnsi="Times New Roman" w:cs="Times New Roman"/>
              </w:rPr>
            </w:pPr>
          </w:p>
        </w:tc>
        <w:tc>
          <w:tcPr>
            <w:tcW w:w="1024" w:type="dxa"/>
            <w:shd w:val="clear" w:color="auto" w:fill="FFFFFF"/>
            <w:vAlign w:val="bottom"/>
          </w:tcPr>
          <w:p w14:paraId="306A40CF" w14:textId="77777777" w:rsidR="00D87CC4" w:rsidRPr="00530D92" w:rsidRDefault="00D87CC4" w:rsidP="00AA167B">
            <w:pPr>
              <w:widowControl w:val="0"/>
              <w:spacing w:after="0" w:line="240" w:lineRule="auto"/>
              <w:ind w:left="0" w:right="3" w:firstLine="720"/>
              <w:rPr>
                <w:rFonts w:ascii="Times New Roman" w:hAnsi="Times New Roman" w:cs="Times New Roman"/>
              </w:rPr>
            </w:pPr>
            <w:r w:rsidRPr="00530D92">
              <w:rPr>
                <w:rFonts w:ascii="Times New Roman" w:hAnsi="Times New Roman" w:cs="Times New Roman"/>
              </w:rPr>
              <w:t>N</w:t>
            </w:r>
          </w:p>
        </w:tc>
        <w:tc>
          <w:tcPr>
            <w:tcW w:w="1239" w:type="dxa"/>
            <w:shd w:val="clear" w:color="auto" w:fill="FFFFFF"/>
            <w:vAlign w:val="bottom"/>
          </w:tcPr>
          <w:p w14:paraId="77450602" w14:textId="77777777" w:rsidR="00D87CC4" w:rsidRPr="00530D92" w:rsidRDefault="00D87CC4" w:rsidP="00AA167B">
            <w:pPr>
              <w:widowControl w:val="0"/>
              <w:spacing w:after="0" w:line="240" w:lineRule="auto"/>
              <w:ind w:left="0" w:right="3"/>
              <w:rPr>
                <w:rFonts w:ascii="Times New Roman" w:hAnsi="Times New Roman" w:cs="Times New Roman"/>
                <w:i/>
                <w:iCs/>
              </w:rPr>
            </w:pPr>
            <w:r w:rsidRPr="00530D92">
              <w:rPr>
                <w:rFonts w:ascii="Times New Roman" w:hAnsi="Times New Roman" w:cs="Times New Roman"/>
                <w:i/>
                <w:iCs/>
              </w:rPr>
              <w:t>Mean Rank</w:t>
            </w:r>
          </w:p>
        </w:tc>
        <w:tc>
          <w:tcPr>
            <w:tcW w:w="1469" w:type="dxa"/>
            <w:shd w:val="clear" w:color="auto" w:fill="FFFFFF"/>
            <w:vAlign w:val="bottom"/>
          </w:tcPr>
          <w:p w14:paraId="2E047F80" w14:textId="77777777" w:rsidR="00D87CC4" w:rsidRPr="00530D92" w:rsidRDefault="00D87CC4" w:rsidP="00AA167B">
            <w:pPr>
              <w:widowControl w:val="0"/>
              <w:spacing w:after="0" w:line="240" w:lineRule="auto"/>
              <w:ind w:left="0" w:right="3" w:firstLine="64"/>
              <w:rPr>
                <w:rFonts w:ascii="Times New Roman" w:hAnsi="Times New Roman" w:cs="Times New Roman"/>
                <w:i/>
                <w:iCs/>
              </w:rPr>
            </w:pPr>
            <w:r w:rsidRPr="00530D92">
              <w:rPr>
                <w:rFonts w:ascii="Times New Roman" w:hAnsi="Times New Roman" w:cs="Times New Roman"/>
                <w:i/>
                <w:iCs/>
              </w:rPr>
              <w:t>Sum of Ranks</w:t>
            </w:r>
          </w:p>
        </w:tc>
      </w:tr>
      <w:tr w:rsidR="00D87CC4" w:rsidRPr="00530D92" w14:paraId="63C86BC2" w14:textId="77777777" w:rsidTr="00861DFE">
        <w:trPr>
          <w:cantSplit/>
          <w:jc w:val="center"/>
        </w:trPr>
        <w:tc>
          <w:tcPr>
            <w:tcW w:w="1728" w:type="dxa"/>
            <w:vMerge w:val="restart"/>
            <w:shd w:val="clear" w:color="auto" w:fill="FFFFFF" w:themeFill="background1"/>
          </w:tcPr>
          <w:p w14:paraId="6A740312" w14:textId="77777777" w:rsidR="00D87CC4" w:rsidRPr="00530D92" w:rsidRDefault="00D87CC4" w:rsidP="00520115">
            <w:pPr>
              <w:widowControl w:val="0"/>
              <w:spacing w:after="0" w:line="240" w:lineRule="auto"/>
              <w:ind w:left="0" w:right="3" w:firstLine="142"/>
              <w:rPr>
                <w:rFonts w:ascii="Times New Roman" w:hAnsi="Times New Roman" w:cs="Times New Roman"/>
              </w:rPr>
            </w:pPr>
            <w:r w:rsidRPr="00530D92">
              <w:rPr>
                <w:rFonts w:ascii="Times New Roman" w:hAnsi="Times New Roman" w:cs="Times New Roman"/>
                <w:i/>
                <w:iCs/>
              </w:rPr>
              <w:t>Posttest</w:t>
            </w:r>
            <w:r w:rsidRPr="00530D92">
              <w:rPr>
                <w:rFonts w:ascii="Times New Roman" w:hAnsi="Times New Roman" w:cs="Times New Roman"/>
              </w:rPr>
              <w:t xml:space="preserve"> - </w:t>
            </w:r>
            <w:r w:rsidRPr="00530D92">
              <w:rPr>
                <w:rFonts w:ascii="Times New Roman" w:hAnsi="Times New Roman" w:cs="Times New Roman"/>
                <w:i/>
                <w:iCs/>
              </w:rPr>
              <w:t>Pretest</w:t>
            </w:r>
          </w:p>
        </w:tc>
        <w:tc>
          <w:tcPr>
            <w:tcW w:w="1622" w:type="dxa"/>
            <w:shd w:val="clear" w:color="auto" w:fill="FFFFFF" w:themeFill="background1"/>
          </w:tcPr>
          <w:p w14:paraId="7FA6AEC3" w14:textId="77777777" w:rsidR="00D87CC4" w:rsidRPr="00530D92" w:rsidRDefault="00D87CC4" w:rsidP="00AA167B">
            <w:pPr>
              <w:widowControl w:val="0"/>
              <w:spacing w:after="0" w:line="240" w:lineRule="auto"/>
              <w:ind w:left="0" w:right="3" w:firstLine="0"/>
              <w:rPr>
                <w:rFonts w:ascii="Times New Roman" w:hAnsi="Times New Roman" w:cs="Times New Roman"/>
                <w:i/>
                <w:iCs/>
              </w:rPr>
            </w:pPr>
            <w:r w:rsidRPr="00530D92">
              <w:rPr>
                <w:rFonts w:ascii="Times New Roman" w:hAnsi="Times New Roman" w:cs="Times New Roman"/>
                <w:i/>
                <w:iCs/>
              </w:rPr>
              <w:t>Negative Ranks</w:t>
            </w:r>
          </w:p>
        </w:tc>
        <w:tc>
          <w:tcPr>
            <w:tcW w:w="1024" w:type="dxa"/>
            <w:shd w:val="clear" w:color="auto" w:fill="FFFFFF"/>
          </w:tcPr>
          <w:p w14:paraId="388B7E41" w14:textId="77777777" w:rsidR="00D87CC4" w:rsidRPr="00530D92" w:rsidRDefault="00D87CC4" w:rsidP="00AA167B">
            <w:pPr>
              <w:widowControl w:val="0"/>
              <w:spacing w:after="0" w:line="240" w:lineRule="auto"/>
              <w:ind w:left="0" w:right="3" w:firstLine="720"/>
              <w:rPr>
                <w:rFonts w:ascii="Times New Roman" w:hAnsi="Times New Roman" w:cs="Times New Roman"/>
              </w:rPr>
            </w:pPr>
            <w:r w:rsidRPr="00530D92">
              <w:rPr>
                <w:rFonts w:ascii="Times New Roman" w:hAnsi="Times New Roman" w:cs="Times New Roman"/>
              </w:rPr>
              <w:t>17</w:t>
            </w:r>
            <w:r w:rsidRPr="00530D92">
              <w:rPr>
                <w:rFonts w:ascii="Times New Roman" w:hAnsi="Times New Roman" w:cs="Times New Roman"/>
                <w:vertAlign w:val="superscript"/>
              </w:rPr>
              <w:t>a</w:t>
            </w:r>
          </w:p>
        </w:tc>
        <w:tc>
          <w:tcPr>
            <w:tcW w:w="1239" w:type="dxa"/>
            <w:shd w:val="clear" w:color="auto" w:fill="FFFFFF"/>
          </w:tcPr>
          <w:p w14:paraId="5A775090" w14:textId="77777777" w:rsidR="00D87CC4" w:rsidRPr="00530D92" w:rsidRDefault="00D87CC4" w:rsidP="00AA167B">
            <w:pPr>
              <w:widowControl w:val="0"/>
              <w:spacing w:after="0" w:line="240" w:lineRule="auto"/>
              <w:ind w:left="0" w:right="3" w:firstLine="720"/>
              <w:rPr>
                <w:rFonts w:ascii="Times New Roman" w:hAnsi="Times New Roman" w:cs="Times New Roman"/>
              </w:rPr>
            </w:pPr>
            <w:r w:rsidRPr="00530D92">
              <w:rPr>
                <w:rFonts w:ascii="Times New Roman" w:hAnsi="Times New Roman" w:cs="Times New Roman"/>
              </w:rPr>
              <w:t>9.00</w:t>
            </w:r>
          </w:p>
        </w:tc>
        <w:tc>
          <w:tcPr>
            <w:tcW w:w="1469" w:type="dxa"/>
            <w:shd w:val="clear" w:color="auto" w:fill="FFFFFF"/>
          </w:tcPr>
          <w:p w14:paraId="2E5A930F" w14:textId="77777777" w:rsidR="00D87CC4" w:rsidRPr="00530D92" w:rsidRDefault="00D87CC4" w:rsidP="00AA167B">
            <w:pPr>
              <w:widowControl w:val="0"/>
              <w:spacing w:after="0" w:line="240" w:lineRule="auto"/>
              <w:ind w:left="0" w:right="3" w:firstLine="720"/>
              <w:rPr>
                <w:rFonts w:ascii="Times New Roman" w:hAnsi="Times New Roman" w:cs="Times New Roman"/>
              </w:rPr>
            </w:pPr>
            <w:r w:rsidRPr="00530D92">
              <w:rPr>
                <w:rFonts w:ascii="Times New Roman" w:hAnsi="Times New Roman" w:cs="Times New Roman"/>
              </w:rPr>
              <w:t>153.00</w:t>
            </w:r>
          </w:p>
        </w:tc>
      </w:tr>
      <w:tr w:rsidR="00D87CC4" w:rsidRPr="00530D92" w14:paraId="34E00527" w14:textId="77777777" w:rsidTr="00861DFE">
        <w:trPr>
          <w:cantSplit/>
          <w:jc w:val="center"/>
        </w:trPr>
        <w:tc>
          <w:tcPr>
            <w:tcW w:w="1728" w:type="dxa"/>
            <w:vMerge/>
            <w:shd w:val="clear" w:color="auto" w:fill="FFFFFF" w:themeFill="background1"/>
          </w:tcPr>
          <w:p w14:paraId="1ADACBFE" w14:textId="77777777" w:rsidR="00D87CC4" w:rsidRPr="00530D92" w:rsidRDefault="00D87CC4" w:rsidP="00AA167B">
            <w:pPr>
              <w:widowControl w:val="0"/>
              <w:spacing w:after="0" w:line="240" w:lineRule="auto"/>
              <w:ind w:left="0" w:right="3" w:firstLine="720"/>
              <w:rPr>
                <w:rFonts w:ascii="Times New Roman" w:hAnsi="Times New Roman" w:cs="Times New Roman"/>
              </w:rPr>
            </w:pPr>
          </w:p>
        </w:tc>
        <w:tc>
          <w:tcPr>
            <w:tcW w:w="1622" w:type="dxa"/>
            <w:shd w:val="clear" w:color="auto" w:fill="FFFFFF" w:themeFill="background1"/>
          </w:tcPr>
          <w:p w14:paraId="56D092EF" w14:textId="77777777" w:rsidR="00D87CC4" w:rsidRPr="00530D92" w:rsidRDefault="00D87CC4" w:rsidP="00AA167B">
            <w:pPr>
              <w:widowControl w:val="0"/>
              <w:spacing w:after="0" w:line="240" w:lineRule="auto"/>
              <w:ind w:left="0" w:right="3" w:firstLine="0"/>
              <w:rPr>
                <w:rFonts w:ascii="Times New Roman" w:hAnsi="Times New Roman" w:cs="Times New Roman"/>
                <w:i/>
                <w:iCs/>
              </w:rPr>
            </w:pPr>
            <w:r w:rsidRPr="00530D92">
              <w:rPr>
                <w:rFonts w:ascii="Times New Roman" w:hAnsi="Times New Roman" w:cs="Times New Roman"/>
                <w:i/>
                <w:iCs/>
              </w:rPr>
              <w:t>Positive Ranks</w:t>
            </w:r>
          </w:p>
        </w:tc>
        <w:tc>
          <w:tcPr>
            <w:tcW w:w="1024" w:type="dxa"/>
            <w:shd w:val="clear" w:color="auto" w:fill="FFFFFF"/>
          </w:tcPr>
          <w:p w14:paraId="1AA1B57D" w14:textId="77777777" w:rsidR="00D87CC4" w:rsidRPr="00530D92" w:rsidRDefault="00D87CC4" w:rsidP="00AA167B">
            <w:pPr>
              <w:widowControl w:val="0"/>
              <w:spacing w:after="0" w:line="240" w:lineRule="auto"/>
              <w:ind w:left="0" w:right="3" w:firstLine="720"/>
              <w:rPr>
                <w:rFonts w:ascii="Times New Roman" w:hAnsi="Times New Roman" w:cs="Times New Roman"/>
              </w:rPr>
            </w:pPr>
            <w:r w:rsidRPr="00530D92">
              <w:rPr>
                <w:rFonts w:ascii="Times New Roman" w:hAnsi="Times New Roman" w:cs="Times New Roman"/>
              </w:rPr>
              <w:t>0</w:t>
            </w:r>
            <w:r w:rsidRPr="00530D92">
              <w:rPr>
                <w:rFonts w:ascii="Times New Roman" w:hAnsi="Times New Roman" w:cs="Times New Roman"/>
                <w:vertAlign w:val="superscript"/>
              </w:rPr>
              <w:t>b</w:t>
            </w:r>
          </w:p>
        </w:tc>
        <w:tc>
          <w:tcPr>
            <w:tcW w:w="1239" w:type="dxa"/>
            <w:shd w:val="clear" w:color="auto" w:fill="FFFFFF"/>
          </w:tcPr>
          <w:p w14:paraId="48BC4E02" w14:textId="77777777" w:rsidR="00D87CC4" w:rsidRPr="00530D92" w:rsidRDefault="00D87CC4" w:rsidP="00AA167B">
            <w:pPr>
              <w:widowControl w:val="0"/>
              <w:spacing w:after="0" w:line="240" w:lineRule="auto"/>
              <w:ind w:left="0" w:right="3" w:firstLine="720"/>
              <w:rPr>
                <w:rFonts w:ascii="Times New Roman" w:hAnsi="Times New Roman" w:cs="Times New Roman"/>
              </w:rPr>
            </w:pPr>
            <w:r w:rsidRPr="00530D92">
              <w:rPr>
                <w:rFonts w:ascii="Times New Roman" w:hAnsi="Times New Roman" w:cs="Times New Roman"/>
              </w:rPr>
              <w:t>.00</w:t>
            </w:r>
          </w:p>
        </w:tc>
        <w:tc>
          <w:tcPr>
            <w:tcW w:w="1469" w:type="dxa"/>
            <w:shd w:val="clear" w:color="auto" w:fill="FFFFFF"/>
          </w:tcPr>
          <w:p w14:paraId="7B097525" w14:textId="77777777" w:rsidR="00D87CC4" w:rsidRPr="00530D92" w:rsidRDefault="00D87CC4" w:rsidP="00AA167B">
            <w:pPr>
              <w:widowControl w:val="0"/>
              <w:spacing w:after="0" w:line="240" w:lineRule="auto"/>
              <w:ind w:left="0" w:right="3" w:firstLine="720"/>
              <w:rPr>
                <w:rFonts w:ascii="Times New Roman" w:hAnsi="Times New Roman" w:cs="Times New Roman"/>
              </w:rPr>
            </w:pPr>
            <w:r w:rsidRPr="00530D92">
              <w:rPr>
                <w:rFonts w:ascii="Times New Roman" w:hAnsi="Times New Roman" w:cs="Times New Roman"/>
              </w:rPr>
              <w:t>.00</w:t>
            </w:r>
          </w:p>
        </w:tc>
      </w:tr>
      <w:tr w:rsidR="00D87CC4" w:rsidRPr="00530D92" w14:paraId="21FE87D2" w14:textId="77777777" w:rsidTr="00861DFE">
        <w:trPr>
          <w:cantSplit/>
          <w:jc w:val="center"/>
        </w:trPr>
        <w:tc>
          <w:tcPr>
            <w:tcW w:w="1728" w:type="dxa"/>
            <w:vMerge/>
            <w:shd w:val="clear" w:color="auto" w:fill="FFFFFF" w:themeFill="background1"/>
          </w:tcPr>
          <w:p w14:paraId="113274A0" w14:textId="77777777" w:rsidR="00D87CC4" w:rsidRPr="00530D92" w:rsidRDefault="00D87CC4" w:rsidP="00AA167B">
            <w:pPr>
              <w:widowControl w:val="0"/>
              <w:spacing w:after="0" w:line="240" w:lineRule="auto"/>
              <w:ind w:left="0" w:right="3" w:firstLine="720"/>
              <w:rPr>
                <w:rFonts w:ascii="Times New Roman" w:hAnsi="Times New Roman" w:cs="Times New Roman"/>
              </w:rPr>
            </w:pPr>
          </w:p>
        </w:tc>
        <w:tc>
          <w:tcPr>
            <w:tcW w:w="1622" w:type="dxa"/>
            <w:shd w:val="clear" w:color="auto" w:fill="FFFFFF" w:themeFill="background1"/>
          </w:tcPr>
          <w:p w14:paraId="57B0CE3A" w14:textId="77777777" w:rsidR="00D87CC4" w:rsidRPr="00530D92" w:rsidRDefault="00D87CC4" w:rsidP="00AA167B">
            <w:pPr>
              <w:widowControl w:val="0"/>
              <w:spacing w:after="0" w:line="240" w:lineRule="auto"/>
              <w:ind w:left="0" w:right="3" w:firstLine="101"/>
              <w:rPr>
                <w:rFonts w:ascii="Times New Roman" w:hAnsi="Times New Roman" w:cs="Times New Roman"/>
              </w:rPr>
            </w:pPr>
            <w:r w:rsidRPr="00530D92">
              <w:rPr>
                <w:rFonts w:ascii="Times New Roman" w:hAnsi="Times New Roman" w:cs="Times New Roman"/>
                <w:i/>
                <w:iCs/>
              </w:rPr>
              <w:t>Ties</w:t>
            </w:r>
          </w:p>
        </w:tc>
        <w:tc>
          <w:tcPr>
            <w:tcW w:w="1024" w:type="dxa"/>
            <w:shd w:val="clear" w:color="auto" w:fill="FFFFFF"/>
          </w:tcPr>
          <w:p w14:paraId="34E47870" w14:textId="77777777" w:rsidR="00D87CC4" w:rsidRPr="00530D92" w:rsidRDefault="00D87CC4" w:rsidP="00AA167B">
            <w:pPr>
              <w:widowControl w:val="0"/>
              <w:spacing w:after="0" w:line="240" w:lineRule="auto"/>
              <w:ind w:left="0" w:right="3" w:firstLine="720"/>
              <w:rPr>
                <w:rFonts w:ascii="Times New Roman" w:hAnsi="Times New Roman" w:cs="Times New Roman"/>
              </w:rPr>
            </w:pPr>
            <w:r w:rsidRPr="00530D92">
              <w:rPr>
                <w:rFonts w:ascii="Times New Roman" w:hAnsi="Times New Roman" w:cs="Times New Roman"/>
              </w:rPr>
              <w:t>0</w:t>
            </w:r>
            <w:r w:rsidRPr="00530D92">
              <w:rPr>
                <w:rFonts w:ascii="Times New Roman" w:hAnsi="Times New Roman" w:cs="Times New Roman"/>
                <w:vertAlign w:val="superscript"/>
              </w:rPr>
              <w:t>c</w:t>
            </w:r>
          </w:p>
        </w:tc>
        <w:tc>
          <w:tcPr>
            <w:tcW w:w="1239" w:type="dxa"/>
            <w:shd w:val="clear" w:color="auto" w:fill="FFFFFF"/>
            <w:vAlign w:val="center"/>
          </w:tcPr>
          <w:p w14:paraId="3BED33B5" w14:textId="77777777" w:rsidR="00D87CC4" w:rsidRPr="00530D92" w:rsidRDefault="00D87CC4" w:rsidP="00AA167B">
            <w:pPr>
              <w:widowControl w:val="0"/>
              <w:spacing w:after="0" w:line="240" w:lineRule="auto"/>
              <w:ind w:left="0" w:right="3" w:firstLine="720"/>
              <w:rPr>
                <w:rFonts w:ascii="Times New Roman" w:hAnsi="Times New Roman" w:cs="Times New Roman"/>
              </w:rPr>
            </w:pPr>
          </w:p>
        </w:tc>
        <w:tc>
          <w:tcPr>
            <w:tcW w:w="1469" w:type="dxa"/>
            <w:shd w:val="clear" w:color="auto" w:fill="FFFFFF"/>
            <w:vAlign w:val="center"/>
          </w:tcPr>
          <w:p w14:paraId="15E58A7D" w14:textId="77777777" w:rsidR="00D87CC4" w:rsidRPr="00530D92" w:rsidRDefault="00D87CC4" w:rsidP="00AA167B">
            <w:pPr>
              <w:widowControl w:val="0"/>
              <w:spacing w:after="0" w:line="240" w:lineRule="auto"/>
              <w:ind w:left="0" w:right="3" w:firstLine="720"/>
              <w:rPr>
                <w:rFonts w:ascii="Times New Roman" w:hAnsi="Times New Roman" w:cs="Times New Roman"/>
              </w:rPr>
            </w:pPr>
          </w:p>
        </w:tc>
      </w:tr>
      <w:tr w:rsidR="00D87CC4" w:rsidRPr="00530D92" w14:paraId="5087CBBA" w14:textId="77777777" w:rsidTr="00861DFE">
        <w:trPr>
          <w:cantSplit/>
          <w:jc w:val="center"/>
        </w:trPr>
        <w:tc>
          <w:tcPr>
            <w:tcW w:w="1728" w:type="dxa"/>
            <w:vMerge/>
            <w:shd w:val="clear" w:color="auto" w:fill="FFFFFF" w:themeFill="background1"/>
          </w:tcPr>
          <w:p w14:paraId="3CAD55C9" w14:textId="77777777" w:rsidR="00D87CC4" w:rsidRPr="00530D92" w:rsidRDefault="00D87CC4" w:rsidP="00AA167B">
            <w:pPr>
              <w:widowControl w:val="0"/>
              <w:spacing w:after="0" w:line="240" w:lineRule="auto"/>
              <w:ind w:left="0" w:right="3" w:firstLine="720"/>
              <w:rPr>
                <w:rFonts w:ascii="Times New Roman" w:hAnsi="Times New Roman" w:cs="Times New Roman"/>
              </w:rPr>
            </w:pPr>
          </w:p>
        </w:tc>
        <w:tc>
          <w:tcPr>
            <w:tcW w:w="1622" w:type="dxa"/>
            <w:shd w:val="clear" w:color="auto" w:fill="FFFFFF" w:themeFill="background1"/>
          </w:tcPr>
          <w:p w14:paraId="60C0D955" w14:textId="77777777" w:rsidR="00D87CC4" w:rsidRPr="00530D92" w:rsidRDefault="00D87CC4" w:rsidP="00AA167B">
            <w:pPr>
              <w:widowControl w:val="0"/>
              <w:spacing w:after="0" w:line="240" w:lineRule="auto"/>
              <w:ind w:left="0" w:right="3" w:firstLine="101"/>
              <w:rPr>
                <w:rFonts w:ascii="Times New Roman" w:hAnsi="Times New Roman" w:cs="Times New Roman"/>
              </w:rPr>
            </w:pPr>
            <w:r w:rsidRPr="00530D92">
              <w:rPr>
                <w:rFonts w:ascii="Times New Roman" w:hAnsi="Times New Roman" w:cs="Times New Roman"/>
              </w:rPr>
              <w:t>Total</w:t>
            </w:r>
          </w:p>
        </w:tc>
        <w:tc>
          <w:tcPr>
            <w:tcW w:w="1024" w:type="dxa"/>
            <w:shd w:val="clear" w:color="auto" w:fill="FFFFFF"/>
          </w:tcPr>
          <w:p w14:paraId="615E7F7F" w14:textId="77777777" w:rsidR="00D87CC4" w:rsidRPr="00530D92" w:rsidRDefault="00D87CC4" w:rsidP="00AA167B">
            <w:pPr>
              <w:widowControl w:val="0"/>
              <w:spacing w:after="0" w:line="240" w:lineRule="auto"/>
              <w:ind w:left="0" w:right="3" w:firstLine="720"/>
              <w:rPr>
                <w:rFonts w:ascii="Times New Roman" w:hAnsi="Times New Roman" w:cs="Times New Roman"/>
              </w:rPr>
            </w:pPr>
            <w:r w:rsidRPr="00530D92">
              <w:rPr>
                <w:rFonts w:ascii="Times New Roman" w:hAnsi="Times New Roman" w:cs="Times New Roman"/>
              </w:rPr>
              <w:t>17</w:t>
            </w:r>
          </w:p>
        </w:tc>
        <w:tc>
          <w:tcPr>
            <w:tcW w:w="1239" w:type="dxa"/>
            <w:shd w:val="clear" w:color="auto" w:fill="FFFFFF"/>
            <w:vAlign w:val="center"/>
          </w:tcPr>
          <w:p w14:paraId="014E2161" w14:textId="77777777" w:rsidR="00D87CC4" w:rsidRPr="00530D92" w:rsidRDefault="00D87CC4" w:rsidP="00AA167B">
            <w:pPr>
              <w:widowControl w:val="0"/>
              <w:spacing w:after="0" w:line="240" w:lineRule="auto"/>
              <w:ind w:left="0" w:right="3" w:firstLine="720"/>
              <w:rPr>
                <w:rFonts w:ascii="Times New Roman" w:hAnsi="Times New Roman" w:cs="Times New Roman"/>
              </w:rPr>
            </w:pPr>
          </w:p>
        </w:tc>
        <w:tc>
          <w:tcPr>
            <w:tcW w:w="1469" w:type="dxa"/>
            <w:shd w:val="clear" w:color="auto" w:fill="FFFFFF"/>
            <w:vAlign w:val="center"/>
          </w:tcPr>
          <w:p w14:paraId="2D632B7B" w14:textId="77777777" w:rsidR="00D87CC4" w:rsidRPr="00530D92" w:rsidRDefault="00D87CC4" w:rsidP="00AA167B">
            <w:pPr>
              <w:widowControl w:val="0"/>
              <w:spacing w:after="0" w:line="240" w:lineRule="auto"/>
              <w:ind w:left="0" w:right="3" w:firstLine="720"/>
              <w:rPr>
                <w:rFonts w:ascii="Times New Roman" w:hAnsi="Times New Roman" w:cs="Times New Roman"/>
              </w:rPr>
            </w:pPr>
          </w:p>
        </w:tc>
      </w:tr>
      <w:tr w:rsidR="00D87CC4" w:rsidRPr="00530D92" w14:paraId="731F09D5" w14:textId="77777777" w:rsidTr="00861DFE">
        <w:trPr>
          <w:cantSplit/>
          <w:jc w:val="center"/>
        </w:trPr>
        <w:tc>
          <w:tcPr>
            <w:tcW w:w="7082" w:type="dxa"/>
            <w:gridSpan w:val="5"/>
            <w:shd w:val="clear" w:color="auto" w:fill="FFFFFF" w:themeFill="background1"/>
          </w:tcPr>
          <w:p w14:paraId="049F6CD6" w14:textId="77777777" w:rsidR="00D87CC4" w:rsidRPr="00530D92" w:rsidRDefault="00D87CC4" w:rsidP="00AA167B">
            <w:pPr>
              <w:widowControl w:val="0"/>
              <w:spacing w:after="0" w:line="240" w:lineRule="auto"/>
              <w:ind w:left="0" w:right="3" w:firstLine="720"/>
              <w:rPr>
                <w:rFonts w:ascii="Times New Roman" w:hAnsi="Times New Roman" w:cs="Times New Roman"/>
              </w:rPr>
            </w:pPr>
            <w:r w:rsidRPr="00530D92">
              <w:rPr>
                <w:rFonts w:ascii="Times New Roman" w:hAnsi="Times New Roman" w:cs="Times New Roman"/>
              </w:rPr>
              <w:t xml:space="preserve">a. </w:t>
            </w:r>
            <w:r w:rsidRPr="00530D92">
              <w:rPr>
                <w:rFonts w:ascii="Times New Roman" w:hAnsi="Times New Roman" w:cs="Times New Roman"/>
                <w:i/>
                <w:iCs/>
              </w:rPr>
              <w:t>Posttest &lt; Pretest</w:t>
            </w:r>
          </w:p>
        </w:tc>
      </w:tr>
      <w:tr w:rsidR="00D87CC4" w:rsidRPr="00530D92" w14:paraId="277C6B58" w14:textId="77777777" w:rsidTr="00861DFE">
        <w:trPr>
          <w:cantSplit/>
          <w:jc w:val="center"/>
        </w:trPr>
        <w:tc>
          <w:tcPr>
            <w:tcW w:w="7082" w:type="dxa"/>
            <w:gridSpan w:val="5"/>
            <w:shd w:val="clear" w:color="auto" w:fill="FFFFFF" w:themeFill="background1"/>
          </w:tcPr>
          <w:p w14:paraId="08C92426" w14:textId="77777777" w:rsidR="00D87CC4" w:rsidRPr="00530D92" w:rsidRDefault="00D87CC4" w:rsidP="00AA167B">
            <w:pPr>
              <w:widowControl w:val="0"/>
              <w:spacing w:after="0" w:line="240" w:lineRule="auto"/>
              <w:ind w:left="0" w:right="3" w:firstLine="720"/>
              <w:rPr>
                <w:rFonts w:ascii="Times New Roman" w:hAnsi="Times New Roman" w:cs="Times New Roman"/>
              </w:rPr>
            </w:pPr>
            <w:r w:rsidRPr="00530D92">
              <w:rPr>
                <w:rFonts w:ascii="Times New Roman" w:hAnsi="Times New Roman" w:cs="Times New Roman"/>
              </w:rPr>
              <w:t xml:space="preserve">b. </w:t>
            </w:r>
            <w:r w:rsidRPr="00530D92">
              <w:rPr>
                <w:rFonts w:ascii="Times New Roman" w:hAnsi="Times New Roman" w:cs="Times New Roman"/>
                <w:i/>
                <w:iCs/>
              </w:rPr>
              <w:t>Posttest</w:t>
            </w:r>
            <w:r w:rsidRPr="00530D92">
              <w:rPr>
                <w:rFonts w:ascii="Times New Roman" w:hAnsi="Times New Roman" w:cs="Times New Roman"/>
              </w:rPr>
              <w:t xml:space="preserve"> &gt; </w:t>
            </w:r>
            <w:r w:rsidRPr="00530D92">
              <w:rPr>
                <w:rFonts w:ascii="Times New Roman" w:hAnsi="Times New Roman" w:cs="Times New Roman"/>
                <w:i/>
                <w:iCs/>
              </w:rPr>
              <w:t>Pretest</w:t>
            </w:r>
          </w:p>
        </w:tc>
      </w:tr>
      <w:tr w:rsidR="00D87CC4" w:rsidRPr="00530D92" w14:paraId="01A8FEBF" w14:textId="77777777" w:rsidTr="00861DFE">
        <w:trPr>
          <w:cantSplit/>
          <w:jc w:val="center"/>
        </w:trPr>
        <w:tc>
          <w:tcPr>
            <w:tcW w:w="7082" w:type="dxa"/>
            <w:gridSpan w:val="5"/>
            <w:shd w:val="clear" w:color="auto" w:fill="FFFFFF" w:themeFill="background1"/>
          </w:tcPr>
          <w:p w14:paraId="6B2EE8E1" w14:textId="77777777" w:rsidR="00D87CC4" w:rsidRPr="00530D92" w:rsidRDefault="00D87CC4" w:rsidP="00AA167B">
            <w:pPr>
              <w:widowControl w:val="0"/>
              <w:spacing w:after="0" w:line="240" w:lineRule="auto"/>
              <w:ind w:left="0" w:right="3" w:firstLine="720"/>
              <w:rPr>
                <w:rFonts w:ascii="Times New Roman" w:hAnsi="Times New Roman" w:cs="Times New Roman"/>
              </w:rPr>
            </w:pPr>
            <w:r w:rsidRPr="00530D92">
              <w:rPr>
                <w:rFonts w:ascii="Times New Roman" w:hAnsi="Times New Roman" w:cs="Times New Roman"/>
              </w:rPr>
              <w:t xml:space="preserve">c. </w:t>
            </w:r>
            <w:r w:rsidRPr="00530D92">
              <w:rPr>
                <w:rFonts w:ascii="Times New Roman" w:hAnsi="Times New Roman" w:cs="Times New Roman"/>
                <w:i/>
                <w:iCs/>
              </w:rPr>
              <w:t>Posttest</w:t>
            </w:r>
            <w:r w:rsidRPr="00530D92">
              <w:rPr>
                <w:rFonts w:ascii="Times New Roman" w:hAnsi="Times New Roman" w:cs="Times New Roman"/>
              </w:rPr>
              <w:t xml:space="preserve"> = </w:t>
            </w:r>
            <w:r w:rsidRPr="00530D92">
              <w:rPr>
                <w:rFonts w:ascii="Times New Roman" w:hAnsi="Times New Roman" w:cs="Times New Roman"/>
                <w:i/>
                <w:iCs/>
              </w:rPr>
              <w:t>Pretest</w:t>
            </w:r>
          </w:p>
        </w:tc>
      </w:tr>
    </w:tbl>
    <w:p w14:paraId="4B41945E" w14:textId="77777777" w:rsidR="00D87CC4" w:rsidRPr="00530D92" w:rsidRDefault="00D87CC4" w:rsidP="00AA167B">
      <w:pPr>
        <w:spacing w:after="0" w:line="240" w:lineRule="auto"/>
        <w:ind w:left="0" w:right="3"/>
        <w:rPr>
          <w:rFonts w:ascii="Times New Roman" w:hAnsi="Times New Roman" w:cs="Times New Roman"/>
        </w:rPr>
      </w:pPr>
    </w:p>
    <w:p w14:paraId="2DE5AFB8" w14:textId="77777777"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ab/>
        <w:t xml:space="preserve">Berdasarkan Tabel 4.5 hasil uji </w:t>
      </w:r>
      <w:r w:rsidRPr="00530D92">
        <w:rPr>
          <w:rFonts w:ascii="Times New Roman" w:hAnsi="Times New Roman" w:cs="Times New Roman"/>
          <w:i/>
          <w:iCs/>
        </w:rPr>
        <w:t>Wilcoxon Signed Rank Test</w:t>
      </w:r>
      <w:r w:rsidRPr="00530D92">
        <w:rPr>
          <w:rFonts w:ascii="Times New Roman" w:hAnsi="Times New Roman" w:cs="Times New Roman"/>
        </w:rPr>
        <w:t xml:space="preserve"> pada bagian ranks, diketahui bahwa seluruh responden sebanyak 17 siswa berada pada kategori negative ranks dengan nilai mean rank sebesar 9,00 dan jumlah rank sebesar 153,00. Hal ini menunjukkan bahwa seluruh nilai </w:t>
      </w:r>
      <w:r w:rsidRPr="00530D92">
        <w:rPr>
          <w:rFonts w:ascii="Times New Roman" w:hAnsi="Times New Roman" w:cs="Times New Roman"/>
          <w:i/>
          <w:iCs/>
        </w:rPr>
        <w:t>posttest</w:t>
      </w:r>
      <w:r w:rsidRPr="00530D92">
        <w:rPr>
          <w:rFonts w:ascii="Times New Roman" w:hAnsi="Times New Roman" w:cs="Times New Roman"/>
        </w:rPr>
        <w:t xml:space="preserve"> lebih rendah dibandingkan nilai pretest (</w:t>
      </w:r>
      <w:r w:rsidRPr="00530D92">
        <w:rPr>
          <w:rFonts w:ascii="Times New Roman" w:hAnsi="Times New Roman" w:cs="Times New Roman"/>
          <w:i/>
          <w:iCs/>
        </w:rPr>
        <w:t>posttest</w:t>
      </w:r>
      <w:r w:rsidRPr="00530D92">
        <w:rPr>
          <w:rFonts w:ascii="Times New Roman" w:hAnsi="Times New Roman" w:cs="Times New Roman"/>
        </w:rPr>
        <w:t xml:space="preserve"> &lt; </w:t>
      </w:r>
      <w:r w:rsidRPr="00530D92">
        <w:rPr>
          <w:rFonts w:ascii="Times New Roman" w:hAnsi="Times New Roman" w:cs="Times New Roman"/>
          <w:i/>
          <w:iCs/>
        </w:rPr>
        <w:t>pretest</w:t>
      </w:r>
      <w:r w:rsidRPr="00530D92">
        <w:rPr>
          <w:rFonts w:ascii="Times New Roman" w:hAnsi="Times New Roman" w:cs="Times New Roman"/>
        </w:rPr>
        <w:t>). Sementara itu, tidak terdapat responden pada kategori positive ranks maupun ties, yang berarti tidak ada siswa yang mengalami peningkatan ataupun tetap pada tingkat kekerasan seksual verbal yang sama setelah diberikan perlakuan.</w:t>
      </w:r>
    </w:p>
    <w:p w14:paraId="5F92F56A" w14:textId="77777777"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ab/>
        <w:t xml:space="preserve">Hasil ini menunjukkan bahwa seluruh siswa mengalami penurunan tingkat kekerasan seksual verbal setelah mengikuti layanan bimbingan kelompok dengan teknik </w:t>
      </w:r>
      <w:r w:rsidRPr="00530D92">
        <w:rPr>
          <w:rFonts w:ascii="Times New Roman" w:hAnsi="Times New Roman" w:cs="Times New Roman"/>
          <w:i/>
          <w:iCs/>
        </w:rPr>
        <w:t>thought stopping</w:t>
      </w:r>
      <w:r w:rsidRPr="00530D92">
        <w:rPr>
          <w:rFonts w:ascii="Times New Roman" w:hAnsi="Times New Roman" w:cs="Times New Roman"/>
        </w:rPr>
        <w:t xml:space="preserve">. Penurunan yang terjadi secara konsisten pada seluruh responden ini memperkuat bahwa intervensi yang diberikan memiliki pengaruh yang nyata terhadap perubahan perilaku siswa. Dengan demikian, berdasarkan hasil uji ranks tersebut dapat disimpulkan bahwa teknik </w:t>
      </w:r>
      <w:r w:rsidRPr="00530D92">
        <w:rPr>
          <w:rFonts w:ascii="Times New Roman" w:hAnsi="Times New Roman" w:cs="Times New Roman"/>
          <w:i/>
          <w:iCs/>
        </w:rPr>
        <w:t>thought stopping</w:t>
      </w:r>
      <w:r w:rsidRPr="00530D92">
        <w:rPr>
          <w:rFonts w:ascii="Times New Roman" w:hAnsi="Times New Roman" w:cs="Times New Roman"/>
        </w:rPr>
        <w:t xml:space="preserve"> efektif dalam menurunkan kekerasan seksual verbal siswa di SMK Negeri 1 Pangkep.</w:t>
      </w:r>
    </w:p>
    <w:p w14:paraId="23DDDFF7" w14:textId="77777777" w:rsidR="00D87CC4" w:rsidRPr="00530D92" w:rsidRDefault="00D87CC4" w:rsidP="00AA167B">
      <w:pPr>
        <w:spacing w:after="0" w:line="240" w:lineRule="auto"/>
        <w:ind w:left="0" w:right="3"/>
        <w:rPr>
          <w:rFonts w:ascii="Times New Roman" w:hAnsi="Times New Roman" w:cs="Times New Roman"/>
        </w:rPr>
      </w:pPr>
    </w:p>
    <w:p w14:paraId="11E5D542" w14:textId="77777777" w:rsidR="00D87CC4" w:rsidRPr="00530D92" w:rsidRDefault="00D87CC4" w:rsidP="00AA167B">
      <w:pPr>
        <w:widowControl w:val="0"/>
        <w:spacing w:after="0" w:line="240" w:lineRule="auto"/>
        <w:ind w:left="0" w:right="3" w:hanging="360"/>
        <w:jc w:val="center"/>
        <w:rPr>
          <w:rFonts w:ascii="Times New Roman" w:hAnsi="Times New Roman" w:cs="Times New Roman"/>
          <w:b/>
          <w:bCs/>
        </w:rPr>
      </w:pPr>
      <w:r w:rsidRPr="00530D92">
        <w:rPr>
          <w:rFonts w:ascii="Times New Roman" w:hAnsi="Times New Roman" w:cs="Times New Roman"/>
          <w:b/>
          <w:bCs/>
        </w:rPr>
        <w:t xml:space="preserve">Tabel 4.5 Hasil </w:t>
      </w:r>
      <w:r w:rsidRPr="00530D92">
        <w:rPr>
          <w:rFonts w:ascii="Times New Roman" w:hAnsi="Times New Roman" w:cs="Times New Roman"/>
          <w:b/>
          <w:bCs/>
          <w:i/>
          <w:iCs/>
        </w:rPr>
        <w:t>Statistik Melalui Uji Wilcoxon</w:t>
      </w:r>
    </w:p>
    <w:tbl>
      <w:tblPr>
        <w:tblW w:w="7229"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2977"/>
        <w:gridCol w:w="4252"/>
      </w:tblGrid>
      <w:tr w:rsidR="00D87CC4" w:rsidRPr="00530D92" w14:paraId="75833403" w14:textId="77777777" w:rsidTr="00861DFE">
        <w:trPr>
          <w:cantSplit/>
        </w:trPr>
        <w:tc>
          <w:tcPr>
            <w:tcW w:w="7229" w:type="dxa"/>
            <w:gridSpan w:val="2"/>
            <w:tcBorders>
              <w:top w:val="single" w:sz="4" w:space="0" w:color="auto"/>
              <w:left w:val="nil"/>
              <w:bottom w:val="single" w:sz="4" w:space="0" w:color="auto"/>
              <w:right w:val="nil"/>
            </w:tcBorders>
            <w:shd w:val="clear" w:color="auto" w:fill="FFFFFF" w:themeFill="background1"/>
            <w:vAlign w:val="center"/>
          </w:tcPr>
          <w:p w14:paraId="3933063D" w14:textId="77777777" w:rsidR="00D87CC4" w:rsidRPr="00530D92" w:rsidRDefault="00D87CC4" w:rsidP="00AA167B">
            <w:pPr>
              <w:widowControl w:val="0"/>
              <w:spacing w:after="0" w:line="240" w:lineRule="auto"/>
              <w:ind w:left="0" w:right="3" w:firstLine="360"/>
              <w:jc w:val="center"/>
              <w:rPr>
                <w:rFonts w:ascii="Times New Roman" w:hAnsi="Times New Roman" w:cs="Times New Roman"/>
                <w:b/>
                <w:bCs/>
                <w:color w:val="000000" w:themeColor="text1"/>
              </w:rPr>
            </w:pPr>
            <w:r w:rsidRPr="00530D92">
              <w:rPr>
                <w:rFonts w:ascii="Times New Roman" w:hAnsi="Times New Roman" w:cs="Times New Roman"/>
                <w:b/>
                <w:bCs/>
                <w:i/>
                <w:iCs/>
                <w:color w:val="000000" w:themeColor="text1"/>
              </w:rPr>
              <w:t>Test</w:t>
            </w:r>
            <w:r w:rsidRPr="00530D92">
              <w:rPr>
                <w:rFonts w:ascii="Times New Roman" w:hAnsi="Times New Roman" w:cs="Times New Roman"/>
                <w:b/>
                <w:bCs/>
                <w:color w:val="000000" w:themeColor="text1"/>
              </w:rPr>
              <w:t xml:space="preserve"> </w:t>
            </w:r>
            <w:r w:rsidRPr="00530D92">
              <w:rPr>
                <w:rFonts w:ascii="Times New Roman" w:hAnsi="Times New Roman" w:cs="Times New Roman"/>
                <w:b/>
                <w:bCs/>
                <w:i/>
                <w:iCs/>
                <w:color w:val="000000" w:themeColor="text1"/>
              </w:rPr>
              <w:t>Statistics</w:t>
            </w:r>
            <w:r w:rsidRPr="00530D92">
              <w:rPr>
                <w:rFonts w:ascii="Times New Roman" w:hAnsi="Times New Roman" w:cs="Times New Roman"/>
                <w:b/>
                <w:bCs/>
                <w:i/>
                <w:iCs/>
                <w:color w:val="000000" w:themeColor="text1"/>
                <w:vertAlign w:val="superscript"/>
              </w:rPr>
              <w:t>a</w:t>
            </w:r>
          </w:p>
        </w:tc>
      </w:tr>
      <w:tr w:rsidR="00D87CC4" w:rsidRPr="00530D92" w14:paraId="41057D2B" w14:textId="77777777" w:rsidTr="00861DFE">
        <w:trPr>
          <w:cantSplit/>
        </w:trPr>
        <w:tc>
          <w:tcPr>
            <w:tcW w:w="2977" w:type="dxa"/>
            <w:tcBorders>
              <w:top w:val="single" w:sz="4" w:space="0" w:color="auto"/>
              <w:left w:val="nil"/>
              <w:bottom w:val="single" w:sz="8" w:space="0" w:color="152935"/>
              <w:right w:val="nil"/>
            </w:tcBorders>
            <w:shd w:val="clear" w:color="auto" w:fill="FFFFFF" w:themeFill="background1"/>
            <w:vAlign w:val="bottom"/>
          </w:tcPr>
          <w:p w14:paraId="456F5FD5" w14:textId="77777777" w:rsidR="00D87CC4" w:rsidRPr="00530D92" w:rsidRDefault="00D87CC4" w:rsidP="00AA167B">
            <w:pPr>
              <w:widowControl w:val="0"/>
              <w:spacing w:after="0" w:line="240" w:lineRule="auto"/>
              <w:ind w:left="0" w:right="3" w:firstLine="360"/>
              <w:rPr>
                <w:rFonts w:ascii="Times New Roman" w:hAnsi="Times New Roman" w:cs="Times New Roman"/>
                <w:b/>
                <w:bCs/>
                <w:color w:val="000000" w:themeColor="text1"/>
              </w:rPr>
            </w:pPr>
          </w:p>
        </w:tc>
        <w:tc>
          <w:tcPr>
            <w:tcW w:w="4252" w:type="dxa"/>
            <w:tcBorders>
              <w:top w:val="single" w:sz="4" w:space="0" w:color="auto"/>
              <w:left w:val="nil"/>
              <w:bottom w:val="single" w:sz="8" w:space="0" w:color="152935"/>
              <w:right w:val="nil"/>
            </w:tcBorders>
            <w:shd w:val="clear" w:color="auto" w:fill="FFFFFF" w:themeFill="background1"/>
            <w:vAlign w:val="bottom"/>
          </w:tcPr>
          <w:p w14:paraId="5CBC5B40" w14:textId="77777777" w:rsidR="00D87CC4" w:rsidRPr="00530D92" w:rsidRDefault="00D87CC4" w:rsidP="00AA167B">
            <w:pPr>
              <w:widowControl w:val="0"/>
              <w:spacing w:after="0" w:line="240" w:lineRule="auto"/>
              <w:ind w:left="0" w:right="3" w:firstLine="360"/>
              <w:rPr>
                <w:rFonts w:ascii="Times New Roman" w:hAnsi="Times New Roman" w:cs="Times New Roman"/>
                <w:b/>
                <w:bCs/>
                <w:color w:val="000000" w:themeColor="text1"/>
              </w:rPr>
            </w:pPr>
            <w:r w:rsidRPr="00530D92">
              <w:rPr>
                <w:rFonts w:ascii="Times New Roman" w:hAnsi="Times New Roman" w:cs="Times New Roman"/>
                <w:b/>
                <w:bCs/>
                <w:i/>
                <w:iCs/>
                <w:color w:val="000000" w:themeColor="text1"/>
              </w:rPr>
              <w:t>Post</w:t>
            </w:r>
            <w:r w:rsidRPr="00530D92">
              <w:rPr>
                <w:rFonts w:ascii="Times New Roman" w:hAnsi="Times New Roman" w:cs="Times New Roman"/>
                <w:b/>
                <w:bCs/>
                <w:color w:val="000000" w:themeColor="text1"/>
              </w:rPr>
              <w:t xml:space="preserve"> </w:t>
            </w:r>
            <w:r w:rsidRPr="00530D92">
              <w:rPr>
                <w:rFonts w:ascii="Times New Roman" w:hAnsi="Times New Roman" w:cs="Times New Roman"/>
                <w:b/>
                <w:bCs/>
                <w:i/>
                <w:iCs/>
                <w:color w:val="000000" w:themeColor="text1"/>
              </w:rPr>
              <w:t>test</w:t>
            </w:r>
            <w:r w:rsidRPr="00530D92">
              <w:rPr>
                <w:rFonts w:ascii="Times New Roman" w:hAnsi="Times New Roman" w:cs="Times New Roman"/>
                <w:b/>
                <w:bCs/>
                <w:color w:val="000000" w:themeColor="text1"/>
              </w:rPr>
              <w:t xml:space="preserve"> - </w:t>
            </w:r>
            <w:r w:rsidRPr="00530D92">
              <w:rPr>
                <w:rFonts w:ascii="Times New Roman" w:hAnsi="Times New Roman" w:cs="Times New Roman"/>
                <w:b/>
                <w:bCs/>
                <w:i/>
                <w:iCs/>
                <w:color w:val="000000" w:themeColor="text1"/>
              </w:rPr>
              <w:t>Pre test</w:t>
            </w:r>
          </w:p>
        </w:tc>
      </w:tr>
      <w:tr w:rsidR="00D87CC4" w:rsidRPr="00530D92" w14:paraId="0DAF7C25" w14:textId="77777777" w:rsidTr="00861DFE">
        <w:trPr>
          <w:cantSplit/>
        </w:trPr>
        <w:tc>
          <w:tcPr>
            <w:tcW w:w="2977" w:type="dxa"/>
            <w:tcBorders>
              <w:top w:val="single" w:sz="8" w:space="0" w:color="152935"/>
              <w:left w:val="nil"/>
              <w:bottom w:val="single" w:sz="4" w:space="0" w:color="auto"/>
              <w:right w:val="nil"/>
            </w:tcBorders>
            <w:shd w:val="clear" w:color="auto" w:fill="FFFFFF" w:themeFill="background1"/>
          </w:tcPr>
          <w:p w14:paraId="0A9FA913" w14:textId="77777777" w:rsidR="00D87CC4" w:rsidRPr="00530D92" w:rsidRDefault="00D87CC4" w:rsidP="00AA167B">
            <w:pPr>
              <w:widowControl w:val="0"/>
              <w:spacing w:after="0" w:line="240" w:lineRule="auto"/>
              <w:ind w:left="0" w:right="3" w:firstLine="360"/>
              <w:rPr>
                <w:rFonts w:ascii="Times New Roman" w:hAnsi="Times New Roman" w:cs="Times New Roman"/>
              </w:rPr>
            </w:pPr>
            <w:r w:rsidRPr="00530D92">
              <w:rPr>
                <w:rFonts w:ascii="Times New Roman" w:hAnsi="Times New Roman" w:cs="Times New Roman"/>
              </w:rPr>
              <w:t>Z</w:t>
            </w:r>
          </w:p>
        </w:tc>
        <w:tc>
          <w:tcPr>
            <w:tcW w:w="4252" w:type="dxa"/>
            <w:tcBorders>
              <w:top w:val="single" w:sz="8" w:space="0" w:color="152935"/>
              <w:left w:val="nil"/>
              <w:bottom w:val="single" w:sz="4" w:space="0" w:color="auto"/>
              <w:right w:val="nil"/>
            </w:tcBorders>
            <w:shd w:val="clear" w:color="auto" w:fill="FFFFFF" w:themeFill="background1"/>
          </w:tcPr>
          <w:p w14:paraId="2A25F833" w14:textId="77777777" w:rsidR="00D87CC4" w:rsidRPr="00530D92" w:rsidRDefault="00D87CC4" w:rsidP="00AA167B">
            <w:pPr>
              <w:widowControl w:val="0"/>
              <w:spacing w:after="0" w:line="240" w:lineRule="auto"/>
              <w:ind w:left="0" w:right="3" w:firstLine="360"/>
              <w:jc w:val="center"/>
              <w:rPr>
                <w:rFonts w:ascii="Times New Roman" w:hAnsi="Times New Roman" w:cs="Times New Roman"/>
              </w:rPr>
            </w:pPr>
            <w:r w:rsidRPr="00530D92">
              <w:rPr>
                <w:rFonts w:ascii="Times New Roman" w:hAnsi="Times New Roman" w:cs="Times New Roman"/>
              </w:rPr>
              <w:t>-3.624</w:t>
            </w:r>
            <w:r w:rsidRPr="00530D92">
              <w:rPr>
                <w:rFonts w:ascii="Times New Roman" w:hAnsi="Times New Roman" w:cs="Times New Roman"/>
                <w:vertAlign w:val="superscript"/>
              </w:rPr>
              <w:t>b</w:t>
            </w:r>
          </w:p>
        </w:tc>
      </w:tr>
      <w:tr w:rsidR="00D87CC4" w:rsidRPr="00530D92" w14:paraId="1D38F478" w14:textId="77777777" w:rsidTr="00861DFE">
        <w:trPr>
          <w:cantSplit/>
        </w:trPr>
        <w:tc>
          <w:tcPr>
            <w:tcW w:w="2977" w:type="dxa"/>
            <w:tcBorders>
              <w:top w:val="single" w:sz="4" w:space="0" w:color="auto"/>
              <w:left w:val="nil"/>
              <w:bottom w:val="single" w:sz="4" w:space="0" w:color="auto"/>
              <w:right w:val="nil"/>
            </w:tcBorders>
            <w:shd w:val="clear" w:color="auto" w:fill="FFFFFF" w:themeFill="background1"/>
          </w:tcPr>
          <w:p w14:paraId="203A5316" w14:textId="77777777" w:rsidR="00D87CC4" w:rsidRPr="00530D92" w:rsidRDefault="00D87CC4" w:rsidP="00AA167B">
            <w:pPr>
              <w:widowControl w:val="0"/>
              <w:spacing w:after="0" w:line="240" w:lineRule="auto"/>
              <w:ind w:left="0" w:right="3" w:firstLine="136"/>
              <w:rPr>
                <w:rFonts w:ascii="Times New Roman" w:hAnsi="Times New Roman" w:cs="Times New Roman"/>
              </w:rPr>
            </w:pPr>
            <w:r w:rsidRPr="00530D92">
              <w:rPr>
                <w:rFonts w:ascii="Times New Roman" w:hAnsi="Times New Roman" w:cs="Times New Roman"/>
                <w:i/>
                <w:iCs/>
              </w:rPr>
              <w:t>Asymp. Sig.</w:t>
            </w:r>
            <w:r w:rsidRPr="00530D92">
              <w:rPr>
                <w:rFonts w:ascii="Times New Roman" w:hAnsi="Times New Roman" w:cs="Times New Roman"/>
              </w:rPr>
              <w:t xml:space="preserve"> (2-</w:t>
            </w:r>
            <w:r w:rsidRPr="00530D92">
              <w:rPr>
                <w:rFonts w:ascii="Times New Roman" w:hAnsi="Times New Roman" w:cs="Times New Roman"/>
                <w:i/>
                <w:iCs/>
              </w:rPr>
              <w:t>tailed</w:t>
            </w:r>
            <w:r w:rsidRPr="00530D92">
              <w:rPr>
                <w:rFonts w:ascii="Times New Roman" w:hAnsi="Times New Roman" w:cs="Times New Roman"/>
              </w:rPr>
              <w:t>)</w:t>
            </w:r>
          </w:p>
        </w:tc>
        <w:tc>
          <w:tcPr>
            <w:tcW w:w="4252" w:type="dxa"/>
            <w:tcBorders>
              <w:top w:val="single" w:sz="4" w:space="0" w:color="auto"/>
              <w:left w:val="nil"/>
              <w:bottom w:val="single" w:sz="4" w:space="0" w:color="auto"/>
              <w:right w:val="nil"/>
            </w:tcBorders>
            <w:shd w:val="clear" w:color="auto" w:fill="FFFFFF" w:themeFill="background1"/>
          </w:tcPr>
          <w:p w14:paraId="78923CF1" w14:textId="77777777" w:rsidR="00D87CC4" w:rsidRPr="00530D92" w:rsidRDefault="00D87CC4" w:rsidP="00AA167B">
            <w:pPr>
              <w:widowControl w:val="0"/>
              <w:spacing w:after="0" w:line="240" w:lineRule="auto"/>
              <w:ind w:left="0" w:right="3" w:firstLine="360"/>
              <w:jc w:val="center"/>
              <w:rPr>
                <w:rFonts w:ascii="Times New Roman" w:hAnsi="Times New Roman" w:cs="Times New Roman"/>
              </w:rPr>
            </w:pPr>
            <w:r w:rsidRPr="00530D92">
              <w:rPr>
                <w:rFonts w:ascii="Times New Roman" w:hAnsi="Times New Roman" w:cs="Times New Roman"/>
              </w:rPr>
              <w:t>.000</w:t>
            </w:r>
          </w:p>
        </w:tc>
      </w:tr>
      <w:tr w:rsidR="00D87CC4" w:rsidRPr="00530D92" w14:paraId="11717885" w14:textId="77777777" w:rsidTr="00861DFE">
        <w:trPr>
          <w:cantSplit/>
        </w:trPr>
        <w:tc>
          <w:tcPr>
            <w:tcW w:w="7229" w:type="dxa"/>
            <w:gridSpan w:val="2"/>
            <w:tcBorders>
              <w:top w:val="single" w:sz="4" w:space="0" w:color="auto"/>
              <w:left w:val="nil"/>
              <w:bottom w:val="single" w:sz="4" w:space="0" w:color="auto"/>
              <w:right w:val="nil"/>
            </w:tcBorders>
            <w:shd w:val="clear" w:color="auto" w:fill="FFFFFF" w:themeFill="background1"/>
          </w:tcPr>
          <w:p w14:paraId="2D077071" w14:textId="77777777" w:rsidR="00D87CC4" w:rsidRPr="00530D92" w:rsidRDefault="00D87CC4" w:rsidP="00AA167B">
            <w:pPr>
              <w:widowControl w:val="0"/>
              <w:spacing w:after="0" w:line="240" w:lineRule="auto"/>
              <w:ind w:left="0" w:right="3" w:firstLine="360"/>
              <w:rPr>
                <w:rFonts w:ascii="Times New Roman" w:hAnsi="Times New Roman" w:cs="Times New Roman"/>
              </w:rPr>
            </w:pPr>
            <w:r w:rsidRPr="00530D92">
              <w:rPr>
                <w:rFonts w:ascii="Times New Roman" w:hAnsi="Times New Roman" w:cs="Times New Roman"/>
              </w:rPr>
              <w:t xml:space="preserve">a. </w:t>
            </w:r>
            <w:r w:rsidRPr="00530D92">
              <w:rPr>
                <w:rFonts w:ascii="Times New Roman" w:hAnsi="Times New Roman" w:cs="Times New Roman"/>
                <w:i/>
                <w:iCs/>
              </w:rPr>
              <w:t>Wilcoxon Signed Ranks Test</w:t>
            </w:r>
          </w:p>
        </w:tc>
      </w:tr>
      <w:tr w:rsidR="00D87CC4" w:rsidRPr="00530D92" w14:paraId="4CE8BA70" w14:textId="77777777" w:rsidTr="00861DFE">
        <w:trPr>
          <w:cantSplit/>
        </w:trPr>
        <w:tc>
          <w:tcPr>
            <w:tcW w:w="7229" w:type="dxa"/>
            <w:gridSpan w:val="2"/>
            <w:tcBorders>
              <w:top w:val="single" w:sz="4" w:space="0" w:color="auto"/>
              <w:left w:val="nil"/>
              <w:bottom w:val="single" w:sz="4" w:space="0" w:color="auto"/>
              <w:right w:val="nil"/>
            </w:tcBorders>
            <w:shd w:val="clear" w:color="auto" w:fill="FFFFFF" w:themeFill="background1"/>
          </w:tcPr>
          <w:p w14:paraId="49293525" w14:textId="77777777" w:rsidR="00D87CC4" w:rsidRPr="00530D92" w:rsidRDefault="00D87CC4" w:rsidP="00AA167B">
            <w:pPr>
              <w:widowControl w:val="0"/>
              <w:spacing w:after="0" w:line="240" w:lineRule="auto"/>
              <w:ind w:left="0" w:right="3" w:firstLine="360"/>
              <w:rPr>
                <w:rFonts w:ascii="Times New Roman" w:hAnsi="Times New Roman" w:cs="Times New Roman"/>
              </w:rPr>
            </w:pPr>
            <w:r w:rsidRPr="00530D92">
              <w:rPr>
                <w:rFonts w:ascii="Times New Roman" w:hAnsi="Times New Roman" w:cs="Times New Roman"/>
              </w:rPr>
              <w:t xml:space="preserve">b. </w:t>
            </w:r>
            <w:r w:rsidRPr="00530D92">
              <w:rPr>
                <w:rFonts w:ascii="Times New Roman" w:hAnsi="Times New Roman" w:cs="Times New Roman"/>
                <w:i/>
                <w:iCs/>
              </w:rPr>
              <w:t>Based on positive ranks.</w:t>
            </w:r>
          </w:p>
        </w:tc>
      </w:tr>
    </w:tbl>
    <w:p w14:paraId="1745270B" w14:textId="77777777" w:rsidR="00D87CC4" w:rsidRPr="00530D92" w:rsidRDefault="00D87CC4" w:rsidP="00AA167B">
      <w:pPr>
        <w:spacing w:after="0" w:line="240" w:lineRule="auto"/>
        <w:ind w:left="0" w:right="3"/>
        <w:rPr>
          <w:rFonts w:ascii="Times New Roman" w:hAnsi="Times New Roman" w:cs="Times New Roman"/>
        </w:rPr>
      </w:pPr>
    </w:p>
    <w:p w14:paraId="52F787FE" w14:textId="77777777"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 xml:space="preserve">Berdasarkan hasil uji </w:t>
      </w:r>
      <w:r w:rsidRPr="00530D92">
        <w:rPr>
          <w:rFonts w:ascii="Times New Roman" w:hAnsi="Times New Roman" w:cs="Times New Roman"/>
          <w:i/>
          <w:iCs/>
        </w:rPr>
        <w:t>Wilcoxon Signed Rank Test</w:t>
      </w:r>
      <w:r w:rsidRPr="00530D92">
        <w:rPr>
          <w:rFonts w:ascii="Times New Roman" w:hAnsi="Times New Roman" w:cs="Times New Roman"/>
        </w:rPr>
        <w:t xml:space="preserve"> pada Tabel 4.6, diperoleh nilai Z sebesar -3,624 dengan nilai </w:t>
      </w:r>
      <w:r w:rsidRPr="00530D92">
        <w:rPr>
          <w:rFonts w:ascii="Times New Roman" w:hAnsi="Times New Roman" w:cs="Times New Roman"/>
          <w:i/>
          <w:iCs/>
        </w:rPr>
        <w:t>Asymp</w:t>
      </w:r>
      <w:r w:rsidRPr="00530D92">
        <w:rPr>
          <w:rFonts w:ascii="Times New Roman" w:hAnsi="Times New Roman" w:cs="Times New Roman"/>
        </w:rPr>
        <w:t>. Sig. (2-tailed) sebesar 0,000. Nilai signifikansi tersebut lebih kecil dari 0,05, sehingga dapat disimpulkan bahwa terdapat perbedaan yang signifikan antara skor pre-test dan post-test.</w:t>
      </w:r>
    </w:p>
    <w:p w14:paraId="7D29018C" w14:textId="77777777"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 xml:space="preserve">Hasil ini menunjukkan bahwa setelah diberikan perlakuan berupa layanan konseling kelompok dengan teknik </w:t>
      </w:r>
      <w:r w:rsidRPr="00530D92">
        <w:rPr>
          <w:rFonts w:ascii="Times New Roman" w:hAnsi="Times New Roman" w:cs="Times New Roman"/>
          <w:i/>
          <w:iCs/>
        </w:rPr>
        <w:t>Thought Stopping</w:t>
      </w:r>
      <w:r w:rsidRPr="00530D92">
        <w:rPr>
          <w:rFonts w:ascii="Times New Roman" w:hAnsi="Times New Roman" w:cs="Times New Roman"/>
        </w:rPr>
        <w:t>, terjadi penurunan tingkat perilaku kekerasan seksual verbal pada siswa. Dengan demikian, hipotesis alternatif (H₁) diterima dan hipotesis nol (H₀) ditolak.</w:t>
      </w:r>
    </w:p>
    <w:p w14:paraId="292D55BE" w14:textId="77777777" w:rsidR="00D87CC4" w:rsidRPr="00530D92" w:rsidRDefault="00D87CC4" w:rsidP="00AA167B">
      <w:pPr>
        <w:spacing w:after="0" w:line="240" w:lineRule="auto"/>
        <w:ind w:left="0" w:right="3"/>
        <w:rPr>
          <w:rFonts w:ascii="Times New Roman" w:hAnsi="Times New Roman" w:cs="Times New Roman"/>
        </w:rPr>
      </w:pPr>
      <w:r w:rsidRPr="00530D92">
        <w:rPr>
          <w:rFonts w:ascii="Times New Roman" w:hAnsi="Times New Roman" w:cs="Times New Roman"/>
        </w:rPr>
        <w:t xml:space="preserve">Temuan ini mengindikasikan bahwa teknik </w:t>
      </w:r>
      <w:r w:rsidRPr="00530D92">
        <w:rPr>
          <w:rFonts w:ascii="Times New Roman" w:hAnsi="Times New Roman" w:cs="Times New Roman"/>
          <w:i/>
          <w:iCs/>
        </w:rPr>
        <w:t>Thought Stopping</w:t>
      </w:r>
      <w:r w:rsidRPr="00530D92">
        <w:rPr>
          <w:rFonts w:ascii="Times New Roman" w:hAnsi="Times New Roman" w:cs="Times New Roman"/>
        </w:rPr>
        <w:t xml:space="preserve"> efektif dalam membantu siswa menghentikan pikiran negatif yang memicu perilaku kekerasan verbal, serta menggantinya dengan respons yang lebih positif dan adaptif. Oleh karena itu, layanan konseling kelompok dengan teknik </w:t>
      </w:r>
      <w:r w:rsidRPr="00530D92">
        <w:rPr>
          <w:rFonts w:ascii="Times New Roman" w:hAnsi="Times New Roman" w:cs="Times New Roman"/>
          <w:i/>
          <w:iCs/>
        </w:rPr>
        <w:t>Thought Stopping</w:t>
      </w:r>
      <w:r w:rsidRPr="00530D92">
        <w:rPr>
          <w:rFonts w:ascii="Times New Roman" w:hAnsi="Times New Roman" w:cs="Times New Roman"/>
        </w:rPr>
        <w:t xml:space="preserve"> dapat dijadikan sebagai salah satu strategi intervensi yang tepat dalam mengurangi perilaku kekerasan seksual verbal pada siswa SMK Negeri 1 Pangkep.</w:t>
      </w:r>
    </w:p>
    <w:p w14:paraId="4B3F137E" w14:textId="77777777" w:rsidR="00D87CC4" w:rsidRPr="00530D92" w:rsidRDefault="00D87CC4" w:rsidP="00D87CC4">
      <w:pPr>
        <w:spacing w:line="240" w:lineRule="auto"/>
        <w:ind w:left="0" w:right="3"/>
        <w:rPr>
          <w:rFonts w:ascii="Times New Roman" w:hAnsi="Times New Roman" w:cs="Times New Roman"/>
        </w:rPr>
      </w:pPr>
    </w:p>
    <w:p w14:paraId="7234EF68" w14:textId="77777777" w:rsidR="00461A87" w:rsidRDefault="00461A87" w:rsidP="00D87CC4">
      <w:pPr>
        <w:spacing w:line="240" w:lineRule="auto"/>
        <w:ind w:left="0" w:right="3" w:firstLine="0"/>
        <w:rPr>
          <w:rFonts w:ascii="Times New Roman" w:hAnsi="Times New Roman" w:cs="Times New Roman"/>
          <w:b/>
          <w:bCs/>
        </w:rPr>
        <w:sectPr w:rsidR="00461A87" w:rsidSect="001E2A1A">
          <w:headerReference w:type="default" r:id="rId15"/>
          <w:headerReference w:type="first" r:id="rId16"/>
          <w:pgSz w:w="11910" w:h="16840" w:code="9"/>
          <w:pgMar w:top="2268" w:right="1701" w:bottom="1701" w:left="2268" w:header="998" w:footer="998" w:gutter="0"/>
          <w:pgNumType w:start="35"/>
          <w:cols w:space="720"/>
          <w:titlePg/>
          <w:docGrid w:linePitch="299"/>
        </w:sectPr>
      </w:pPr>
    </w:p>
    <w:p w14:paraId="4DDBAED3" w14:textId="0347BD47" w:rsidR="00D87CC4" w:rsidRPr="00530D92" w:rsidRDefault="00520115" w:rsidP="00D87CC4">
      <w:pPr>
        <w:spacing w:line="240" w:lineRule="auto"/>
        <w:ind w:left="0" w:right="3" w:firstLine="0"/>
        <w:rPr>
          <w:rFonts w:ascii="Times New Roman" w:hAnsi="Times New Roman" w:cs="Times New Roman"/>
          <w:b/>
          <w:bCs/>
        </w:rPr>
      </w:pPr>
      <w:r w:rsidRPr="00530D92">
        <w:rPr>
          <w:rFonts w:ascii="Times New Roman" w:hAnsi="Times New Roman" w:cs="Times New Roman"/>
          <w:b/>
          <w:bCs/>
        </w:rPr>
        <w:lastRenderedPageBreak/>
        <w:t>Pembahasan</w:t>
      </w:r>
    </w:p>
    <w:p w14:paraId="39EF6641" w14:textId="4E7AF8DA" w:rsidR="00D87CC4" w:rsidRPr="00530D92" w:rsidRDefault="00855747" w:rsidP="00855747">
      <w:pPr>
        <w:spacing w:after="0" w:line="240" w:lineRule="auto"/>
        <w:ind w:left="0" w:right="3"/>
        <w:rPr>
          <w:rFonts w:ascii="Times New Roman" w:hAnsi="Times New Roman" w:cs="Times New Roman"/>
        </w:rPr>
      </w:pPr>
      <w:r w:rsidRPr="00530D92">
        <w:rPr>
          <w:rFonts w:ascii="Times New Roman" w:hAnsi="Times New Roman" w:cs="Times New Roman"/>
        </w:rPr>
        <w:t xml:space="preserve">Berdasarkan hasil penelitian yang telah dilakukan, menunjukkan bahwa penerapan teknik </w:t>
      </w:r>
      <w:r w:rsidRPr="00530D92">
        <w:rPr>
          <w:rFonts w:ascii="Times New Roman" w:hAnsi="Times New Roman" w:cs="Times New Roman"/>
          <w:i/>
          <w:iCs/>
        </w:rPr>
        <w:t>Thought Stopping</w:t>
      </w:r>
      <w:r w:rsidRPr="00530D92">
        <w:rPr>
          <w:rFonts w:ascii="Times New Roman" w:hAnsi="Times New Roman" w:cs="Times New Roman"/>
        </w:rPr>
        <w:t xml:space="preserve"> dalam layanan konseling kelompok memberikan pengaruh yang signifikan terhadap penurunan perilaku kekerasan seksual verbal siswa SMK Negeri 1 Pangkep. Pelaksanaan layanan dilakukan secara sistematis melalui beberapa tahapan, yaitu pemberian pemahaman mengenai bentuk dan dampak kekerasan seksual verbal, dilanjutkan dengan latihan penerapan teknik </w:t>
      </w:r>
      <w:r w:rsidRPr="00530D92">
        <w:rPr>
          <w:rFonts w:ascii="Times New Roman" w:hAnsi="Times New Roman" w:cs="Times New Roman"/>
          <w:i/>
          <w:iCs/>
        </w:rPr>
        <w:t>Thought Stopping</w:t>
      </w:r>
      <w:r w:rsidRPr="00530D92">
        <w:rPr>
          <w:rFonts w:ascii="Times New Roman" w:hAnsi="Times New Roman" w:cs="Times New Roman"/>
        </w:rPr>
        <w:t xml:space="preserve"> untuk membantu siswa menghentikan pikiran negatif yang memicu munculnya perilaku tersebut.</w:t>
      </w:r>
    </w:p>
    <w:p w14:paraId="143B6E5C" w14:textId="11CC4994" w:rsidR="00855747" w:rsidRPr="00530D92" w:rsidRDefault="00855747" w:rsidP="00855747">
      <w:pPr>
        <w:spacing w:after="0" w:line="240" w:lineRule="auto"/>
        <w:ind w:left="0" w:right="3"/>
        <w:rPr>
          <w:rFonts w:ascii="Times New Roman" w:hAnsi="Times New Roman" w:cs="Times New Roman"/>
        </w:rPr>
      </w:pPr>
      <w:r w:rsidRPr="00530D92">
        <w:rPr>
          <w:rFonts w:ascii="Times New Roman" w:hAnsi="Times New Roman" w:cs="Times New Roman"/>
        </w:rPr>
        <w:t>Selama proses intervensi berlangsung, siswa menunjukkan keterlibatan aktif dalam kegiatan konseling kelompok, seperti berdiskusi, mengemukakan pendapat, serta berbagi pengalaman yang berkaitan dengan perilaku yang pernah dilakukan. Keterlibatan ini menunjukkan adanya peningkatan kesadaran diri siswa terhadap perilaku mereka serta dampaknya terhadap orang lain. Hal ini sejalan dengan pendapat Hardi dkk, (2019) yang menyatakan bahwa konseling kelompok merupakan proses bantuan yang memungkinkan individu memahami diri dan mengubah perilaku melalui interaksi dalam kelompok. Selain itu, Madira dkk, (2026) juga menjelaskan bahwa konseling kelompok membantu individu mengembangkan perilaku yang lebih adaptif melalui dinamika kelompok dan dukungan antar anggota.</w:t>
      </w:r>
    </w:p>
    <w:p w14:paraId="47058794" w14:textId="4CFC6D44" w:rsidR="00855747" w:rsidRPr="00530D92" w:rsidRDefault="00855747" w:rsidP="00855747">
      <w:pPr>
        <w:spacing w:after="0" w:line="240" w:lineRule="auto"/>
        <w:ind w:left="0" w:right="3"/>
        <w:rPr>
          <w:rFonts w:ascii="Times New Roman" w:hAnsi="Times New Roman" w:cs="Times New Roman"/>
        </w:rPr>
      </w:pPr>
      <w:r w:rsidRPr="00530D92">
        <w:rPr>
          <w:rFonts w:ascii="Times New Roman" w:hAnsi="Times New Roman" w:cs="Times New Roman"/>
        </w:rPr>
        <w:t>Hasil penelitian menunjukkan bahwa sebelum diberikan perlakuan, sebagian besar siswa berada pada kategori sedang dan tinggi dalam perilaku kekerasan seksual verbal. Perilaku tersebut ditandai dengan penggunaan kata-kata bernuansa seksual, ejekan atau candaan yang tidak pantas, serta panggilan yang mengandung unsur seksual</w:t>
      </w:r>
      <w:r w:rsidR="00D535E7" w:rsidRPr="00530D92">
        <w:rPr>
          <w:rFonts w:ascii="Times New Roman" w:hAnsi="Times New Roman" w:cs="Times New Roman"/>
        </w:rPr>
        <w:t xml:space="preserve"> (Lianasari dkk, 2021). </w:t>
      </w:r>
      <w:r w:rsidRPr="00530D92">
        <w:rPr>
          <w:rFonts w:ascii="Times New Roman" w:hAnsi="Times New Roman" w:cs="Times New Roman"/>
        </w:rPr>
        <w:t xml:space="preserve">Perilaku ini merupakan bentuk </w:t>
      </w:r>
      <w:r w:rsidRPr="00530D92">
        <w:rPr>
          <w:rFonts w:ascii="Times New Roman" w:hAnsi="Times New Roman" w:cs="Times New Roman"/>
          <w:i/>
          <w:iCs/>
        </w:rPr>
        <w:t>agresivitas</w:t>
      </w:r>
      <w:r w:rsidRPr="00530D92">
        <w:rPr>
          <w:rFonts w:ascii="Times New Roman" w:hAnsi="Times New Roman" w:cs="Times New Roman"/>
        </w:rPr>
        <w:t xml:space="preserve"> verbal yang muncul akibat kurangnya kontrol diri dan pengelolaan emosi yang belum optimal (Zahra &amp; Nasution, 2025). Namun setelah diberikan intervensi melalui teknik </w:t>
      </w:r>
      <w:r w:rsidRPr="00530D92">
        <w:rPr>
          <w:rFonts w:ascii="Times New Roman" w:hAnsi="Times New Roman" w:cs="Times New Roman"/>
          <w:i/>
          <w:iCs/>
        </w:rPr>
        <w:t>Thought Stopping</w:t>
      </w:r>
      <w:r w:rsidRPr="00530D92">
        <w:rPr>
          <w:rFonts w:ascii="Times New Roman" w:hAnsi="Times New Roman" w:cs="Times New Roman"/>
        </w:rPr>
        <w:t>, terjadi penurunan yang signifikan, di mana sebagian besar siswa berada pada kategori rendah. Hal ini menunjukkan bahwa siswa mulai mampu mengontrol pikiran dan ucapan mereka sehingga tidak lagi melakukan perilaku yang mengarah pada kekerasan seksual verbal.</w:t>
      </w:r>
    </w:p>
    <w:p w14:paraId="3A2F0F89" w14:textId="77777777" w:rsidR="00855747" w:rsidRPr="00530D92" w:rsidRDefault="00855747" w:rsidP="00855747">
      <w:pPr>
        <w:spacing w:after="0" w:line="240" w:lineRule="auto"/>
        <w:ind w:left="0" w:right="3"/>
        <w:rPr>
          <w:rFonts w:ascii="Times New Roman" w:hAnsi="Times New Roman" w:cs="Times New Roman"/>
        </w:rPr>
      </w:pPr>
      <w:r w:rsidRPr="00530D92">
        <w:rPr>
          <w:rFonts w:ascii="Times New Roman" w:hAnsi="Times New Roman" w:cs="Times New Roman"/>
        </w:rPr>
        <w:t xml:space="preserve">Secara statistik, hasil uji </w:t>
      </w:r>
      <w:r w:rsidRPr="00530D92">
        <w:rPr>
          <w:rFonts w:ascii="Times New Roman" w:hAnsi="Times New Roman" w:cs="Times New Roman"/>
          <w:i/>
          <w:iCs/>
        </w:rPr>
        <w:t xml:space="preserve">Wilcoxon Signed Rank Test </w:t>
      </w:r>
      <w:r w:rsidRPr="00530D92">
        <w:rPr>
          <w:rFonts w:ascii="Times New Roman" w:hAnsi="Times New Roman" w:cs="Times New Roman"/>
        </w:rPr>
        <w:t xml:space="preserve">menunjukkan bahwa seluruh responden mengalami penurunan skor antara sebelum dan sesudah perlakuan. Hal ini menegaskan bahwa teknik </w:t>
      </w:r>
      <w:r w:rsidRPr="00530D92">
        <w:rPr>
          <w:rFonts w:ascii="Times New Roman" w:hAnsi="Times New Roman" w:cs="Times New Roman"/>
          <w:i/>
          <w:iCs/>
        </w:rPr>
        <w:t>Thought Stopping</w:t>
      </w:r>
      <w:r w:rsidRPr="00530D92">
        <w:rPr>
          <w:rFonts w:ascii="Times New Roman" w:hAnsi="Times New Roman" w:cs="Times New Roman"/>
        </w:rPr>
        <w:t xml:space="preserve"> efektif dalam memberikan perubahan perilaku secara menyeluruh pada siswa. Temuan ini sejalan dengan pendapat Erford (2022) yang menyatakan bahwa teknik </w:t>
      </w:r>
      <w:r w:rsidRPr="00530D92">
        <w:rPr>
          <w:rFonts w:ascii="Times New Roman" w:hAnsi="Times New Roman" w:cs="Times New Roman"/>
          <w:i/>
          <w:iCs/>
        </w:rPr>
        <w:t>Thought Stopping</w:t>
      </w:r>
      <w:r w:rsidRPr="00530D92">
        <w:rPr>
          <w:rFonts w:ascii="Times New Roman" w:hAnsi="Times New Roman" w:cs="Times New Roman"/>
        </w:rPr>
        <w:t xml:space="preserve"> efektif dalam membantu individu menghentikan pikiran negatif yang berulang sehingga dapat mengurangi perilaku maladaptif.</w:t>
      </w:r>
    </w:p>
    <w:p w14:paraId="3A73BB49" w14:textId="58144793" w:rsidR="00855747" w:rsidRPr="00530D92" w:rsidRDefault="00855747" w:rsidP="00855747">
      <w:pPr>
        <w:spacing w:after="0" w:line="240" w:lineRule="auto"/>
        <w:ind w:left="0" w:right="3"/>
        <w:rPr>
          <w:rFonts w:ascii="Times New Roman" w:hAnsi="Times New Roman" w:cs="Times New Roman"/>
        </w:rPr>
      </w:pPr>
      <w:r w:rsidRPr="00530D92">
        <w:rPr>
          <w:rFonts w:ascii="Times New Roman" w:hAnsi="Times New Roman" w:cs="Times New Roman"/>
        </w:rPr>
        <w:t xml:space="preserve">Secara teoritis, hasil penelitian ini sejalan dengan pendekatan </w:t>
      </w:r>
      <w:r w:rsidRPr="00530D92">
        <w:rPr>
          <w:rFonts w:ascii="Times New Roman" w:hAnsi="Times New Roman" w:cs="Times New Roman"/>
          <w:i/>
          <w:iCs/>
        </w:rPr>
        <w:t>Cognitive Behavioral Theory</w:t>
      </w:r>
      <w:r w:rsidRPr="00530D92">
        <w:rPr>
          <w:rFonts w:ascii="Times New Roman" w:hAnsi="Times New Roman" w:cs="Times New Roman"/>
        </w:rPr>
        <w:t xml:space="preserve"> yang menyatakan bahwa perilaku individu dipengaruhi oleh pola pikir yang dimilikinya (</w:t>
      </w:r>
      <w:r w:rsidR="00395F3D" w:rsidRPr="00530D92">
        <w:rPr>
          <w:rFonts w:ascii="Times New Roman" w:hAnsi="Times New Roman" w:cs="Times New Roman"/>
        </w:rPr>
        <w:t>Atmaja dkk</w:t>
      </w:r>
      <w:r w:rsidRPr="00530D92">
        <w:rPr>
          <w:rFonts w:ascii="Times New Roman" w:hAnsi="Times New Roman" w:cs="Times New Roman"/>
        </w:rPr>
        <w:t>, 20</w:t>
      </w:r>
      <w:r w:rsidR="00395F3D" w:rsidRPr="00530D92">
        <w:rPr>
          <w:rFonts w:ascii="Times New Roman" w:hAnsi="Times New Roman" w:cs="Times New Roman"/>
        </w:rPr>
        <w:t>22</w:t>
      </w:r>
      <w:r w:rsidRPr="00530D92">
        <w:rPr>
          <w:rFonts w:ascii="Times New Roman" w:hAnsi="Times New Roman" w:cs="Times New Roman"/>
        </w:rPr>
        <w:t xml:space="preserve">). Teknik </w:t>
      </w:r>
      <w:r w:rsidRPr="00530D92">
        <w:rPr>
          <w:rFonts w:ascii="Times New Roman" w:hAnsi="Times New Roman" w:cs="Times New Roman"/>
          <w:i/>
          <w:iCs/>
        </w:rPr>
        <w:t>Thought Stopping</w:t>
      </w:r>
      <w:r w:rsidRPr="00530D92">
        <w:rPr>
          <w:rFonts w:ascii="Times New Roman" w:hAnsi="Times New Roman" w:cs="Times New Roman"/>
        </w:rPr>
        <w:t xml:space="preserve"> membantu siswa menghentikan pikiran negatif secara sadar dan menggantinya dengan pikiran yang lebih rasional dan positif. Hal ini diperkuat oleh </w:t>
      </w:r>
      <w:r w:rsidR="00395F3D" w:rsidRPr="00530D92">
        <w:rPr>
          <w:rFonts w:ascii="Times New Roman" w:hAnsi="Times New Roman" w:cs="Times New Roman"/>
        </w:rPr>
        <w:t>Safitri</w:t>
      </w:r>
      <w:r w:rsidRPr="00530D92">
        <w:rPr>
          <w:rFonts w:ascii="Times New Roman" w:hAnsi="Times New Roman" w:cs="Times New Roman"/>
        </w:rPr>
        <w:t xml:space="preserve"> (20</w:t>
      </w:r>
      <w:r w:rsidR="00395F3D" w:rsidRPr="00530D92">
        <w:rPr>
          <w:rFonts w:ascii="Times New Roman" w:hAnsi="Times New Roman" w:cs="Times New Roman"/>
        </w:rPr>
        <w:t>21</w:t>
      </w:r>
      <w:r w:rsidRPr="00530D92">
        <w:rPr>
          <w:rFonts w:ascii="Times New Roman" w:hAnsi="Times New Roman" w:cs="Times New Roman"/>
        </w:rPr>
        <w:t>) yang menyatakan bahwa perubahan pada aspek kognitif akan berdampak langsung terhadap perubahan perilaku individu. Dengan demikian, ketika siswa mampu mengendalikan pikiran negatif, maka perilaku yang muncul juga akan menjadi lebih adaptif.</w:t>
      </w:r>
    </w:p>
    <w:p w14:paraId="04E4A20F" w14:textId="52E627D7" w:rsidR="00855747" w:rsidRPr="00530D92" w:rsidRDefault="00855747" w:rsidP="00855747">
      <w:pPr>
        <w:spacing w:after="0" w:line="240" w:lineRule="auto"/>
        <w:ind w:left="0" w:right="3"/>
        <w:rPr>
          <w:rFonts w:ascii="Times New Roman" w:hAnsi="Times New Roman" w:cs="Times New Roman"/>
        </w:rPr>
      </w:pPr>
      <w:r w:rsidRPr="00530D92">
        <w:rPr>
          <w:rFonts w:ascii="Times New Roman" w:hAnsi="Times New Roman" w:cs="Times New Roman"/>
        </w:rPr>
        <w:t xml:space="preserve">Selain itu, teori pembelajaran sosial yang dikemukakan oleh </w:t>
      </w:r>
      <w:r w:rsidR="00395F3D" w:rsidRPr="00530D92">
        <w:rPr>
          <w:rFonts w:ascii="Times New Roman" w:hAnsi="Times New Roman" w:cs="Times New Roman"/>
        </w:rPr>
        <w:t xml:space="preserve">Ahmad </w:t>
      </w:r>
      <w:r w:rsidRPr="00530D92">
        <w:rPr>
          <w:rFonts w:ascii="Times New Roman" w:hAnsi="Times New Roman" w:cs="Times New Roman"/>
        </w:rPr>
        <w:t>(</w:t>
      </w:r>
      <w:r w:rsidR="00395F3D" w:rsidRPr="00530D92">
        <w:rPr>
          <w:rFonts w:ascii="Times New Roman" w:hAnsi="Times New Roman" w:cs="Times New Roman"/>
        </w:rPr>
        <w:t>2019</w:t>
      </w:r>
      <w:r w:rsidRPr="00530D92">
        <w:rPr>
          <w:rFonts w:ascii="Times New Roman" w:hAnsi="Times New Roman" w:cs="Times New Roman"/>
        </w:rPr>
        <w:t>) juga mendukung hasil penelitian ini, di mana individu belajar melalui proses observasi dan interaksi sosial. Dalam konseling kelompok, siswa dapat belajar dari pengalaman anggota lain, sehingga terbentuk pemahaman dan perilaku yang lebih positif melalui proses saling mempengaruhi.</w:t>
      </w:r>
    </w:p>
    <w:p w14:paraId="58FC9419" w14:textId="3A61F3F7" w:rsidR="00855747" w:rsidRPr="00530D92" w:rsidRDefault="00855747" w:rsidP="00520115">
      <w:pPr>
        <w:spacing w:after="0" w:line="240" w:lineRule="auto"/>
        <w:ind w:left="0" w:right="3"/>
        <w:rPr>
          <w:rFonts w:ascii="Times New Roman" w:hAnsi="Times New Roman" w:cs="Times New Roman"/>
        </w:rPr>
      </w:pPr>
      <w:r w:rsidRPr="00530D92">
        <w:rPr>
          <w:rFonts w:ascii="Times New Roman" w:hAnsi="Times New Roman" w:cs="Times New Roman"/>
        </w:rPr>
        <w:t xml:space="preserve">Dengan demikian, dapat disimpulkan bahwa teknik </w:t>
      </w:r>
      <w:r w:rsidRPr="00530D92">
        <w:rPr>
          <w:rFonts w:ascii="Times New Roman" w:hAnsi="Times New Roman" w:cs="Times New Roman"/>
          <w:i/>
          <w:iCs/>
        </w:rPr>
        <w:t>Thought Stopping</w:t>
      </w:r>
      <w:r w:rsidRPr="00530D92">
        <w:rPr>
          <w:rFonts w:ascii="Times New Roman" w:hAnsi="Times New Roman" w:cs="Times New Roman"/>
        </w:rPr>
        <w:t xml:space="preserve"> efektif digunakan dalam layanan konseling kelompok untuk menurunkan perilaku kekerasan </w:t>
      </w:r>
      <w:r w:rsidRPr="00530D92">
        <w:rPr>
          <w:rFonts w:ascii="Times New Roman" w:hAnsi="Times New Roman" w:cs="Times New Roman"/>
        </w:rPr>
        <w:lastRenderedPageBreak/>
        <w:t xml:space="preserve">seksual verbal siswa. Teknik ini tidak hanya membantu siswa dalam mengendalikan pikiran negatif, tetapi juga mendorong terbentuknya perilaku yang lebih adaptif, seperti kemampuan berkomunikasi secara lebih sopan, menghargai orang lain, serta meningkatkan kontrol diri. Oleh karena itu, teknik </w:t>
      </w:r>
      <w:r w:rsidRPr="00530D92">
        <w:rPr>
          <w:rFonts w:ascii="Times New Roman" w:hAnsi="Times New Roman" w:cs="Times New Roman"/>
          <w:i/>
          <w:iCs/>
        </w:rPr>
        <w:t>Thought Stopping</w:t>
      </w:r>
      <w:r w:rsidRPr="00530D92">
        <w:rPr>
          <w:rFonts w:ascii="Times New Roman" w:hAnsi="Times New Roman" w:cs="Times New Roman"/>
        </w:rPr>
        <w:t xml:space="preserve"> dapat dijadikan sebagai salah satu strategi intervensi yang efektif dan aplikatif bagi guru bimbingan dan konseling dalam menangani permasalahan perilaku siswa di lingkungan sekolah (</w:t>
      </w:r>
      <w:r w:rsidR="00395F3D" w:rsidRPr="00530D92">
        <w:rPr>
          <w:rFonts w:ascii="Times New Roman" w:hAnsi="Times New Roman" w:cs="Times New Roman"/>
        </w:rPr>
        <w:t xml:space="preserve">Ginting </w:t>
      </w:r>
      <w:r w:rsidRPr="00530D92">
        <w:rPr>
          <w:rFonts w:ascii="Times New Roman" w:hAnsi="Times New Roman" w:cs="Times New Roman"/>
        </w:rPr>
        <w:t xml:space="preserve">&amp; </w:t>
      </w:r>
      <w:r w:rsidR="00395F3D" w:rsidRPr="00530D92">
        <w:rPr>
          <w:rFonts w:ascii="Times New Roman" w:hAnsi="Times New Roman" w:cs="Times New Roman"/>
        </w:rPr>
        <w:t>Martua</w:t>
      </w:r>
      <w:r w:rsidRPr="00530D92">
        <w:rPr>
          <w:rFonts w:ascii="Times New Roman" w:hAnsi="Times New Roman" w:cs="Times New Roman"/>
        </w:rPr>
        <w:t>, 201</w:t>
      </w:r>
      <w:r w:rsidR="00395F3D" w:rsidRPr="00530D92">
        <w:rPr>
          <w:rFonts w:ascii="Times New Roman" w:hAnsi="Times New Roman" w:cs="Times New Roman"/>
        </w:rPr>
        <w:t>9</w:t>
      </w:r>
      <w:r w:rsidRPr="00530D92">
        <w:rPr>
          <w:rFonts w:ascii="Times New Roman" w:hAnsi="Times New Roman" w:cs="Times New Roman"/>
        </w:rPr>
        <w:t>).</w:t>
      </w:r>
    </w:p>
    <w:p w14:paraId="54F88DB8" w14:textId="77777777" w:rsidR="00520115" w:rsidRPr="00530D92" w:rsidRDefault="00520115" w:rsidP="00520115">
      <w:pPr>
        <w:spacing w:after="0" w:line="240" w:lineRule="auto"/>
        <w:ind w:left="0" w:right="3"/>
        <w:rPr>
          <w:rFonts w:ascii="Times New Roman" w:hAnsi="Times New Roman" w:cs="Times New Roman"/>
        </w:rPr>
      </w:pPr>
    </w:p>
    <w:p w14:paraId="3032927F" w14:textId="77777777" w:rsidR="00D87CC4" w:rsidRPr="00530D92" w:rsidRDefault="00D87CC4" w:rsidP="00D87CC4">
      <w:pPr>
        <w:spacing w:line="240" w:lineRule="auto"/>
        <w:ind w:left="0" w:right="3" w:firstLine="0"/>
        <w:rPr>
          <w:rFonts w:ascii="Times New Roman" w:hAnsi="Times New Roman" w:cs="Times New Roman"/>
          <w:b/>
          <w:bCs/>
        </w:rPr>
      </w:pPr>
      <w:r w:rsidRPr="00530D92">
        <w:rPr>
          <w:rFonts w:ascii="Times New Roman" w:hAnsi="Times New Roman" w:cs="Times New Roman"/>
          <w:b/>
          <w:bCs/>
        </w:rPr>
        <w:t>KESIMPULAN DAN SARAN</w:t>
      </w:r>
    </w:p>
    <w:p w14:paraId="1F2AE589" w14:textId="77777777" w:rsidR="00D87CC4" w:rsidRPr="00530D92" w:rsidRDefault="00D87CC4" w:rsidP="00D87CC4">
      <w:pPr>
        <w:spacing w:line="240" w:lineRule="auto"/>
        <w:ind w:left="0" w:right="3"/>
        <w:rPr>
          <w:rFonts w:ascii="Times New Roman" w:hAnsi="Times New Roman" w:cs="Times New Roman"/>
        </w:rPr>
      </w:pPr>
      <w:r w:rsidRPr="00530D92">
        <w:rPr>
          <w:rFonts w:ascii="Times New Roman" w:hAnsi="Times New Roman" w:cs="Times New Roman"/>
        </w:rPr>
        <w:t xml:space="preserve">Berdasarkan hasil penelitian mengenai efektivitas teknik </w:t>
      </w:r>
      <w:r w:rsidRPr="00530D92">
        <w:rPr>
          <w:rFonts w:ascii="Times New Roman" w:hAnsi="Times New Roman" w:cs="Times New Roman"/>
          <w:i/>
          <w:iCs/>
        </w:rPr>
        <w:t>Thought Stopping</w:t>
      </w:r>
      <w:r w:rsidRPr="00530D92">
        <w:rPr>
          <w:rFonts w:ascii="Times New Roman" w:hAnsi="Times New Roman" w:cs="Times New Roman"/>
        </w:rPr>
        <w:t xml:space="preserve"> dalam menurunkan perilaku kekerasan seksual verbal siswa SMK Negeri 1 Pangkep, maka diperoleh kesimpulan sebagai berikut:</w:t>
      </w:r>
    </w:p>
    <w:p w14:paraId="4BB4729D" w14:textId="77777777" w:rsidR="00D87CC4" w:rsidRPr="00530D92" w:rsidRDefault="00D87CC4" w:rsidP="00D87CC4">
      <w:pPr>
        <w:numPr>
          <w:ilvl w:val="0"/>
          <w:numId w:val="74"/>
        </w:numPr>
        <w:tabs>
          <w:tab w:val="num" w:pos="720"/>
        </w:tabs>
        <w:spacing w:line="240" w:lineRule="auto"/>
        <w:ind w:left="284" w:right="3"/>
        <w:rPr>
          <w:rFonts w:ascii="Times New Roman" w:hAnsi="Times New Roman" w:cs="Times New Roman"/>
        </w:rPr>
      </w:pPr>
      <w:r w:rsidRPr="00530D92">
        <w:rPr>
          <w:rFonts w:ascii="Times New Roman" w:hAnsi="Times New Roman" w:cs="Times New Roman"/>
        </w:rPr>
        <w:t xml:space="preserve">Pelaksanaan teknik </w:t>
      </w:r>
      <w:r w:rsidRPr="00530D92">
        <w:rPr>
          <w:rFonts w:ascii="Times New Roman" w:hAnsi="Times New Roman" w:cs="Times New Roman"/>
          <w:i/>
          <w:iCs/>
        </w:rPr>
        <w:t>Thought Stopping</w:t>
      </w:r>
      <w:r w:rsidRPr="00530D92">
        <w:rPr>
          <w:rFonts w:ascii="Times New Roman" w:hAnsi="Times New Roman" w:cs="Times New Roman"/>
        </w:rPr>
        <w:t xml:space="preserve"> dilakukan melalui layanan bimbingan kelompok dengan tahapan pembukaan, pemberian materi, latihan menghentikan pikiran negatif, simulasi, serta penutupan dan evaluasi. Selama proses berlangsung, siswa menunjukkan keterlibatan aktif, keterbukaan dalam mengemukakan pengalaman, serta kemampuan dalam mengendalikan pikiran yang memicu perilaku kekerasan verbal. Hal ini menunjukkan bahwa pelaksanaan intervensi berjalan dengan baik dan sesuai dengan prosedur layanan konseling.</w:t>
      </w:r>
    </w:p>
    <w:p w14:paraId="649DD390" w14:textId="77777777" w:rsidR="00D87CC4" w:rsidRPr="00530D92" w:rsidRDefault="00D87CC4" w:rsidP="00D87CC4">
      <w:pPr>
        <w:numPr>
          <w:ilvl w:val="0"/>
          <w:numId w:val="74"/>
        </w:numPr>
        <w:tabs>
          <w:tab w:val="num" w:pos="720"/>
        </w:tabs>
        <w:spacing w:line="240" w:lineRule="auto"/>
        <w:ind w:left="284" w:right="3"/>
        <w:rPr>
          <w:rFonts w:ascii="Times New Roman" w:hAnsi="Times New Roman" w:cs="Times New Roman"/>
        </w:rPr>
      </w:pPr>
      <w:r w:rsidRPr="00530D92">
        <w:rPr>
          <w:rFonts w:ascii="Times New Roman" w:hAnsi="Times New Roman" w:cs="Times New Roman"/>
        </w:rPr>
        <w:t xml:space="preserve">Perilaku kekerasan seksual verbal siswa sebelum dan sesudah intervensi mengalami perubahan yang signifikan. Sebelum diberikan layanan, sebagian siswa berada pada kategori sedang dan tinggi, ditandai dengan perilaku seperti berkata tidak pantas, menggoda secara verbal, dan kurangnya kontrol diri dalam berkomunikasi. Setelah diberikan teknik </w:t>
      </w:r>
      <w:r w:rsidRPr="00530D92">
        <w:rPr>
          <w:rFonts w:ascii="Times New Roman" w:hAnsi="Times New Roman" w:cs="Times New Roman"/>
          <w:i/>
          <w:iCs/>
        </w:rPr>
        <w:t>Thought Stopping</w:t>
      </w:r>
      <w:r w:rsidRPr="00530D92">
        <w:rPr>
          <w:rFonts w:ascii="Times New Roman" w:hAnsi="Times New Roman" w:cs="Times New Roman"/>
        </w:rPr>
        <w:t>, perilaku tersebut menurun ke kategori rendah, yang ditandai dengan meningkatnya kemampuan siswa dalam mengontrol ucapan, berpikir sebelum bertindak, serta berkomunikasi secara lebih sopan dan positif.</w:t>
      </w:r>
    </w:p>
    <w:p w14:paraId="15CA360C" w14:textId="77777777" w:rsidR="00D87CC4" w:rsidRPr="00530D92" w:rsidRDefault="00D87CC4" w:rsidP="00D87CC4">
      <w:pPr>
        <w:numPr>
          <w:ilvl w:val="0"/>
          <w:numId w:val="74"/>
        </w:numPr>
        <w:tabs>
          <w:tab w:val="num" w:pos="720"/>
        </w:tabs>
        <w:spacing w:line="240" w:lineRule="auto"/>
        <w:ind w:left="284" w:right="3"/>
        <w:rPr>
          <w:rFonts w:ascii="Times New Roman" w:hAnsi="Times New Roman" w:cs="Times New Roman"/>
        </w:rPr>
      </w:pPr>
      <w:r w:rsidRPr="00530D92">
        <w:rPr>
          <w:rFonts w:ascii="Times New Roman" w:hAnsi="Times New Roman" w:cs="Times New Roman"/>
        </w:rPr>
        <w:t xml:space="preserve">Teknik </w:t>
      </w:r>
      <w:r w:rsidRPr="00530D92">
        <w:rPr>
          <w:rFonts w:ascii="Times New Roman" w:hAnsi="Times New Roman" w:cs="Times New Roman"/>
          <w:i/>
          <w:iCs/>
        </w:rPr>
        <w:t>Thought Stopping</w:t>
      </w:r>
      <w:r w:rsidRPr="00530D92">
        <w:rPr>
          <w:rFonts w:ascii="Times New Roman" w:hAnsi="Times New Roman" w:cs="Times New Roman"/>
        </w:rPr>
        <w:t xml:space="preserve"> terbukti memberikan pengaruh dalam menurunkan perilaku kekerasan seksual verbal siswa. Hal ini ditunjukkan dengan adanya perbedaan kondisi sebelum dan sesudah pemberian perlakuan, di mana siswa mampu menghentikan pikiran negatif yang memicu perilaku menyimpang dan menggantinya dengan pola pikir yang lebih positif sehingga berdampak pada perubahan perilaku.</w:t>
      </w:r>
    </w:p>
    <w:p w14:paraId="09883212" w14:textId="77777777" w:rsidR="00D87CC4" w:rsidRPr="00530D92" w:rsidRDefault="00D87CC4" w:rsidP="00D87CC4">
      <w:pPr>
        <w:spacing w:line="240" w:lineRule="auto"/>
        <w:ind w:left="0" w:right="3"/>
        <w:rPr>
          <w:rFonts w:ascii="Times New Roman" w:hAnsi="Times New Roman" w:cs="Times New Roman"/>
        </w:rPr>
      </w:pPr>
      <w:r w:rsidRPr="00530D92">
        <w:rPr>
          <w:rFonts w:ascii="Times New Roman" w:hAnsi="Times New Roman" w:cs="Times New Roman"/>
        </w:rPr>
        <w:t>Berdasarkan hasil penelitian yang telah diperoleh dan kesimpulan yang telah dikemukakan sebelumnya, maka peneliti memberikan beberapa saran sebagai berikut:</w:t>
      </w:r>
    </w:p>
    <w:p w14:paraId="48F5897F" w14:textId="77777777" w:rsidR="00D87CC4" w:rsidRPr="00530D92" w:rsidRDefault="00D87CC4" w:rsidP="00D87CC4">
      <w:pPr>
        <w:numPr>
          <w:ilvl w:val="0"/>
          <w:numId w:val="75"/>
        </w:numPr>
        <w:tabs>
          <w:tab w:val="clear" w:pos="720"/>
        </w:tabs>
        <w:spacing w:line="240" w:lineRule="auto"/>
        <w:ind w:left="284" w:right="3"/>
        <w:rPr>
          <w:rFonts w:ascii="Times New Roman" w:hAnsi="Times New Roman" w:cs="Times New Roman"/>
        </w:rPr>
      </w:pPr>
      <w:r w:rsidRPr="00530D92">
        <w:rPr>
          <w:rFonts w:ascii="Times New Roman" w:hAnsi="Times New Roman" w:cs="Times New Roman"/>
        </w:rPr>
        <w:t xml:space="preserve">Bagi guru BK, diharapkan dapat menerapkan teknik </w:t>
      </w:r>
      <w:r w:rsidRPr="00530D92">
        <w:rPr>
          <w:rFonts w:ascii="Times New Roman" w:hAnsi="Times New Roman" w:cs="Times New Roman"/>
          <w:i/>
          <w:iCs/>
        </w:rPr>
        <w:t>Thought Stopping</w:t>
      </w:r>
      <w:r w:rsidRPr="00530D92">
        <w:rPr>
          <w:rFonts w:ascii="Times New Roman" w:hAnsi="Times New Roman" w:cs="Times New Roman"/>
        </w:rPr>
        <w:t xml:space="preserve"> sebagai salah satu strategi dalam layanan konseling, baik secara kelompok maupun individual, untuk membantu siswa mengendalikan pikiran negatif dan mencegah perilaku kekerasan verbal.</w:t>
      </w:r>
    </w:p>
    <w:p w14:paraId="0EA8A661" w14:textId="77777777" w:rsidR="00D87CC4" w:rsidRPr="00530D92" w:rsidRDefault="00D87CC4" w:rsidP="00D87CC4">
      <w:pPr>
        <w:numPr>
          <w:ilvl w:val="0"/>
          <w:numId w:val="75"/>
        </w:numPr>
        <w:tabs>
          <w:tab w:val="clear" w:pos="720"/>
        </w:tabs>
        <w:spacing w:line="240" w:lineRule="auto"/>
        <w:ind w:left="284" w:right="3"/>
        <w:rPr>
          <w:rFonts w:ascii="Times New Roman" w:hAnsi="Times New Roman" w:cs="Times New Roman"/>
        </w:rPr>
      </w:pPr>
      <w:r w:rsidRPr="00530D92">
        <w:rPr>
          <w:rFonts w:ascii="Times New Roman" w:hAnsi="Times New Roman" w:cs="Times New Roman"/>
        </w:rPr>
        <w:t xml:space="preserve">Bagi siswa, diharapkan mampu menerapkan teknik </w:t>
      </w:r>
      <w:r w:rsidRPr="00530D92">
        <w:rPr>
          <w:rFonts w:ascii="Times New Roman" w:hAnsi="Times New Roman" w:cs="Times New Roman"/>
          <w:i/>
          <w:iCs/>
        </w:rPr>
        <w:t>Thought Stopping</w:t>
      </w:r>
      <w:r w:rsidRPr="00530D92">
        <w:rPr>
          <w:rFonts w:ascii="Times New Roman" w:hAnsi="Times New Roman" w:cs="Times New Roman"/>
        </w:rPr>
        <w:t xml:space="preserve"> dalam kehidupan sehari-hari agar dapat mengontrol pikiran dan ucapan, meningkatkan kesadaran diri, serta membangun interaksi sosial yang lebih positif dan saling menghargai.</w:t>
      </w:r>
    </w:p>
    <w:p w14:paraId="77039786" w14:textId="77777777" w:rsidR="00D87CC4" w:rsidRPr="00530D92" w:rsidRDefault="00D87CC4" w:rsidP="00D87CC4">
      <w:pPr>
        <w:numPr>
          <w:ilvl w:val="0"/>
          <w:numId w:val="75"/>
        </w:numPr>
        <w:tabs>
          <w:tab w:val="clear" w:pos="720"/>
        </w:tabs>
        <w:spacing w:line="240" w:lineRule="auto"/>
        <w:ind w:left="284" w:right="3"/>
        <w:rPr>
          <w:rFonts w:ascii="Times New Roman" w:hAnsi="Times New Roman" w:cs="Times New Roman"/>
        </w:rPr>
      </w:pPr>
      <w:r w:rsidRPr="00530D92">
        <w:rPr>
          <w:rFonts w:ascii="Times New Roman" w:hAnsi="Times New Roman" w:cs="Times New Roman"/>
        </w:rPr>
        <w:t xml:space="preserve">Bagi pihak sekolah, disarankan untuk memberikan dukungan terhadap pelaksanaan layanan bimbingan dan konseling berbasis teknik </w:t>
      </w:r>
      <w:r w:rsidRPr="00530D92">
        <w:rPr>
          <w:rFonts w:ascii="Times New Roman" w:hAnsi="Times New Roman" w:cs="Times New Roman"/>
          <w:i/>
          <w:iCs/>
        </w:rPr>
        <w:t>Thought Stopping</w:t>
      </w:r>
      <w:r w:rsidRPr="00530D92">
        <w:rPr>
          <w:rFonts w:ascii="Times New Roman" w:hAnsi="Times New Roman" w:cs="Times New Roman"/>
        </w:rPr>
        <w:t xml:space="preserve"> sebagai bagian dari upaya pencegahan perilaku menyimpang serta pembentukan karakter siswa, sehingga tercipta lingkungan sekolah yang aman dan kondusif.</w:t>
      </w:r>
    </w:p>
    <w:p w14:paraId="41FC2E41" w14:textId="77777777" w:rsidR="00461A87" w:rsidRDefault="00D87CC4" w:rsidP="00520115">
      <w:pPr>
        <w:numPr>
          <w:ilvl w:val="0"/>
          <w:numId w:val="75"/>
        </w:numPr>
        <w:tabs>
          <w:tab w:val="clear" w:pos="720"/>
        </w:tabs>
        <w:spacing w:line="240" w:lineRule="auto"/>
        <w:ind w:left="284" w:right="3"/>
        <w:rPr>
          <w:rFonts w:ascii="Times New Roman" w:hAnsi="Times New Roman" w:cs="Times New Roman"/>
        </w:rPr>
        <w:sectPr w:rsidR="00461A87" w:rsidSect="001E2A1A">
          <w:headerReference w:type="default" r:id="rId17"/>
          <w:headerReference w:type="first" r:id="rId18"/>
          <w:pgSz w:w="11910" w:h="16840" w:code="9"/>
          <w:pgMar w:top="2268" w:right="1701" w:bottom="1701" w:left="2268" w:header="998" w:footer="998" w:gutter="0"/>
          <w:pgNumType w:start="35"/>
          <w:cols w:space="720"/>
          <w:titlePg/>
          <w:docGrid w:linePitch="299"/>
        </w:sectPr>
      </w:pPr>
      <w:r w:rsidRPr="00530D92">
        <w:rPr>
          <w:rFonts w:ascii="Times New Roman" w:hAnsi="Times New Roman" w:cs="Times New Roman"/>
        </w:rPr>
        <w:t xml:space="preserve">Bagi peneliti selanjutnya, disarankan untuk mengembangkan penelitian ini dengan memperluas jumlah sampel, memperpanjang waktu intervensi, serta mengombinasikan </w:t>
      </w:r>
    </w:p>
    <w:p w14:paraId="7EA807D8" w14:textId="04801D99" w:rsidR="00BD01FC" w:rsidRPr="00530D92" w:rsidRDefault="00D87CC4" w:rsidP="00520115">
      <w:pPr>
        <w:numPr>
          <w:ilvl w:val="0"/>
          <w:numId w:val="75"/>
        </w:numPr>
        <w:tabs>
          <w:tab w:val="clear" w:pos="720"/>
        </w:tabs>
        <w:spacing w:line="240" w:lineRule="auto"/>
        <w:ind w:left="284" w:right="3"/>
        <w:rPr>
          <w:rFonts w:ascii="Times New Roman" w:hAnsi="Times New Roman" w:cs="Times New Roman"/>
        </w:rPr>
      </w:pPr>
      <w:r w:rsidRPr="00530D92">
        <w:rPr>
          <w:rFonts w:ascii="Times New Roman" w:hAnsi="Times New Roman" w:cs="Times New Roman"/>
        </w:rPr>
        <w:lastRenderedPageBreak/>
        <w:t xml:space="preserve">teknik </w:t>
      </w:r>
      <w:r w:rsidRPr="00530D92">
        <w:rPr>
          <w:rFonts w:ascii="Times New Roman" w:hAnsi="Times New Roman" w:cs="Times New Roman"/>
          <w:i/>
          <w:iCs/>
        </w:rPr>
        <w:t>Thought Stopping</w:t>
      </w:r>
      <w:r w:rsidRPr="00530D92">
        <w:rPr>
          <w:rFonts w:ascii="Times New Roman" w:hAnsi="Times New Roman" w:cs="Times New Roman"/>
        </w:rPr>
        <w:t xml:space="preserve"> dengan pendekatan lain agar hasil penelitian menjadi lebih komprehensif dan mendalam.</w:t>
      </w:r>
    </w:p>
    <w:p w14:paraId="3601B458" w14:textId="77777777" w:rsidR="00520115" w:rsidRPr="00530D92" w:rsidRDefault="00520115" w:rsidP="00520115">
      <w:pPr>
        <w:spacing w:line="240" w:lineRule="auto"/>
        <w:ind w:left="284" w:right="3" w:firstLine="0"/>
        <w:rPr>
          <w:rFonts w:ascii="Times New Roman" w:hAnsi="Times New Roman" w:cs="Times New Roman"/>
        </w:rPr>
      </w:pPr>
    </w:p>
    <w:p w14:paraId="1F974CF0" w14:textId="76622DF1" w:rsidR="00D87CC4" w:rsidRPr="00530D92" w:rsidRDefault="00D87CC4" w:rsidP="00D87CC4">
      <w:pPr>
        <w:spacing w:line="240" w:lineRule="auto"/>
        <w:ind w:left="0" w:right="3" w:firstLine="0"/>
        <w:rPr>
          <w:rFonts w:ascii="Times New Roman" w:hAnsi="Times New Roman" w:cs="Times New Roman"/>
          <w:b/>
          <w:bCs/>
        </w:rPr>
      </w:pPr>
      <w:r w:rsidRPr="00530D92">
        <w:rPr>
          <w:rFonts w:ascii="Times New Roman" w:hAnsi="Times New Roman" w:cs="Times New Roman"/>
          <w:b/>
          <w:bCs/>
        </w:rPr>
        <w:t xml:space="preserve">DAFTAR </w:t>
      </w:r>
      <w:r w:rsidR="00520115" w:rsidRPr="00530D92">
        <w:rPr>
          <w:rFonts w:ascii="Times New Roman" w:hAnsi="Times New Roman" w:cs="Times New Roman"/>
          <w:b/>
          <w:bCs/>
        </w:rPr>
        <w:t>RUJUKAN</w:t>
      </w:r>
    </w:p>
    <w:p w14:paraId="3DFE2536" w14:textId="77777777" w:rsidR="00530D92" w:rsidRPr="00530D92" w:rsidRDefault="00530D92" w:rsidP="00D535E7">
      <w:pPr>
        <w:widowControl w:val="0"/>
        <w:spacing w:after="0" w:line="240" w:lineRule="auto"/>
        <w:ind w:left="720" w:right="139" w:hanging="720"/>
        <w:rPr>
          <w:rFonts w:ascii="Times New Roman" w:hAnsi="Times New Roman" w:cs="Times New Roman"/>
          <w:color w:val="000000" w:themeColor="text1"/>
        </w:rPr>
      </w:pPr>
      <w:r w:rsidRPr="00530D92">
        <w:rPr>
          <w:rFonts w:ascii="Times New Roman" w:hAnsi="Times New Roman" w:cs="Times New Roman"/>
          <w:color w:val="000000" w:themeColor="text1"/>
        </w:rPr>
        <w:t xml:space="preserve">Abdurrahman, N. N., &amp; Mubin, M. F. (2020). Penurunan Kecemasan Pasien Rehabilitasi Napza Menggunakan Terapi Teknik </w:t>
      </w:r>
      <w:r w:rsidRPr="00530D92">
        <w:rPr>
          <w:rFonts w:ascii="Times New Roman" w:hAnsi="Times New Roman" w:cs="Times New Roman"/>
          <w:i/>
          <w:iCs/>
          <w:color w:val="000000" w:themeColor="text1"/>
        </w:rPr>
        <w:t>Thought Stopping</w:t>
      </w:r>
      <w:r w:rsidRPr="00530D92">
        <w:rPr>
          <w:rFonts w:ascii="Times New Roman" w:hAnsi="Times New Roman" w:cs="Times New Roman"/>
          <w:color w:val="000000" w:themeColor="text1"/>
        </w:rPr>
        <w:t>. </w:t>
      </w:r>
      <w:r w:rsidRPr="00530D92">
        <w:rPr>
          <w:rFonts w:ascii="Times New Roman" w:hAnsi="Times New Roman" w:cs="Times New Roman"/>
          <w:i/>
          <w:iCs/>
          <w:color w:val="000000" w:themeColor="text1"/>
        </w:rPr>
        <w:t>Ners Muda</w:t>
      </w:r>
      <w:r w:rsidRPr="00530D92">
        <w:rPr>
          <w:rFonts w:ascii="Times New Roman" w:hAnsi="Times New Roman" w:cs="Times New Roman"/>
          <w:color w:val="000000" w:themeColor="text1"/>
        </w:rPr>
        <w:t>, </w:t>
      </w:r>
      <w:r w:rsidRPr="00530D92">
        <w:rPr>
          <w:rFonts w:ascii="Times New Roman" w:hAnsi="Times New Roman" w:cs="Times New Roman"/>
          <w:i/>
          <w:iCs/>
          <w:color w:val="000000" w:themeColor="text1"/>
        </w:rPr>
        <w:t>1</w:t>
      </w:r>
      <w:r w:rsidRPr="00530D92">
        <w:rPr>
          <w:rFonts w:ascii="Times New Roman" w:hAnsi="Times New Roman" w:cs="Times New Roman"/>
          <w:color w:val="000000" w:themeColor="text1"/>
        </w:rPr>
        <w:t>(3), 207.</w:t>
      </w:r>
    </w:p>
    <w:p w14:paraId="59E66D65" w14:textId="77777777" w:rsidR="00530D92" w:rsidRPr="00530D92" w:rsidRDefault="00530D92" w:rsidP="00D535E7">
      <w:pPr>
        <w:spacing w:after="0" w:line="240" w:lineRule="auto"/>
        <w:ind w:left="567" w:right="3" w:hanging="567"/>
        <w:rPr>
          <w:rFonts w:ascii="Times New Roman" w:hAnsi="Times New Roman" w:cs="Times New Roman"/>
        </w:rPr>
      </w:pPr>
      <w:r w:rsidRPr="00530D92">
        <w:rPr>
          <w:rFonts w:ascii="Times New Roman" w:hAnsi="Times New Roman" w:cs="Times New Roman"/>
        </w:rPr>
        <w:t>Ahmad, E. H. (2019). Cognitive-Behavioral Therapy Untuk Menangani Kemarahan Pelaku Bullying Di Sekolah. Jbki (Jurnal Bimbingan Konseling Indonesia.</w:t>
      </w:r>
    </w:p>
    <w:p w14:paraId="77FFA14B" w14:textId="77777777" w:rsidR="00530D92" w:rsidRPr="00530D92" w:rsidRDefault="00530D92" w:rsidP="00D535E7">
      <w:pPr>
        <w:spacing w:after="0" w:line="240" w:lineRule="auto"/>
        <w:ind w:left="567" w:right="3" w:hanging="567"/>
        <w:rPr>
          <w:rFonts w:ascii="Times New Roman" w:hAnsi="Times New Roman" w:cs="Times New Roman"/>
        </w:rPr>
      </w:pPr>
      <w:r w:rsidRPr="00530D92">
        <w:rPr>
          <w:rFonts w:ascii="Times New Roman" w:hAnsi="Times New Roman" w:cs="Times New Roman"/>
        </w:rPr>
        <w:t>Atmaja, A. E., Cahyaningtyas, D., Annasifah, N., Yantona, Y. K. P., &amp; Makhmudah, U. (2022) Group Counseling Services In Handling Bullying Behavior In Student. Social Humaniti And Educational Studies (Shes) Conference Series 5(2) 249-249.</w:t>
      </w:r>
    </w:p>
    <w:p w14:paraId="24DB9FC7" w14:textId="77777777" w:rsidR="00530D92" w:rsidRPr="00530D92" w:rsidRDefault="00530D92" w:rsidP="00D535E7">
      <w:pPr>
        <w:spacing w:after="0" w:line="240" w:lineRule="auto"/>
        <w:ind w:left="567" w:right="3" w:hanging="567"/>
        <w:rPr>
          <w:rFonts w:ascii="Times New Roman" w:hAnsi="Times New Roman" w:cs="Times New Roman"/>
        </w:rPr>
      </w:pPr>
      <w:r w:rsidRPr="00530D92">
        <w:rPr>
          <w:rFonts w:ascii="Times New Roman" w:hAnsi="Times New Roman" w:cs="Times New Roman"/>
        </w:rPr>
        <w:t xml:space="preserve">Erford, B. T. (2022). </w:t>
      </w:r>
      <w:r w:rsidRPr="00530D92">
        <w:rPr>
          <w:rFonts w:ascii="Times New Roman" w:hAnsi="Times New Roman" w:cs="Times New Roman"/>
          <w:i/>
          <w:iCs/>
        </w:rPr>
        <w:t>40 Techniques Every Counselor Should Know</w:t>
      </w:r>
      <w:r w:rsidRPr="00530D92">
        <w:rPr>
          <w:rFonts w:ascii="Times New Roman" w:hAnsi="Times New Roman" w:cs="Times New Roman"/>
        </w:rPr>
        <w:t xml:space="preserve"> (3rd ed.). New York: Pearson. </w:t>
      </w:r>
    </w:p>
    <w:p w14:paraId="188D4D91" w14:textId="77777777" w:rsidR="00530D92" w:rsidRPr="00530D92" w:rsidRDefault="00530D92" w:rsidP="00D535E7">
      <w:pPr>
        <w:spacing w:after="0" w:line="240" w:lineRule="auto"/>
        <w:ind w:left="567" w:right="3" w:hanging="567"/>
        <w:rPr>
          <w:rFonts w:ascii="Times New Roman" w:hAnsi="Times New Roman" w:cs="Times New Roman"/>
        </w:rPr>
      </w:pPr>
      <w:r w:rsidRPr="00530D92">
        <w:rPr>
          <w:rFonts w:ascii="Times New Roman" w:hAnsi="Times New Roman" w:cs="Times New Roman"/>
        </w:rPr>
        <w:t>Ginting, R. L., &amp; Martua, J. (2019). Pengaruh Layanan Konseling Individual Kognitie Terhadap Agresivitas Siswa Yang Mengalami Kekerasan Verbal Diemp Negeri 9 Padang Sidimpuan. Jgk (Jurnal Guru Kita), 3(11, 121-12</w:t>
      </w:r>
    </w:p>
    <w:p w14:paraId="7FE576F5" w14:textId="77777777" w:rsidR="00530D92" w:rsidRPr="00530D92" w:rsidRDefault="00530D92" w:rsidP="00D535E7">
      <w:pPr>
        <w:spacing w:after="0" w:line="240" w:lineRule="auto"/>
        <w:ind w:left="567" w:right="3" w:hanging="567"/>
        <w:rPr>
          <w:rFonts w:ascii="Times New Roman" w:hAnsi="Times New Roman" w:cs="Times New Roman"/>
        </w:rPr>
      </w:pPr>
      <w:r w:rsidRPr="00530D92">
        <w:rPr>
          <w:rFonts w:ascii="Times New Roman" w:hAnsi="Times New Roman" w:cs="Times New Roman"/>
        </w:rPr>
        <w:t>Hardi, E., Ermayulis, D., &amp; Masril, M. (2019). Pengaruh Konseling Kelompok Menggunakan Pendekatan Cognitive Behavior Therapy Untuk Meningkatkan Kontrol Diri Siswa Indonesian Journal Of Counseling &amp; Development, (2) 141-149.</w:t>
      </w:r>
    </w:p>
    <w:p w14:paraId="2111998E" w14:textId="77777777" w:rsidR="00530D92" w:rsidRPr="00530D92" w:rsidRDefault="00530D92" w:rsidP="00D535E7">
      <w:pPr>
        <w:widowControl w:val="0"/>
        <w:spacing w:after="0" w:line="240" w:lineRule="auto"/>
        <w:ind w:left="720" w:right="139" w:hanging="720"/>
        <w:rPr>
          <w:rFonts w:ascii="Times New Roman" w:hAnsi="Times New Roman" w:cs="Times New Roman"/>
          <w:color w:val="000000" w:themeColor="text1"/>
        </w:rPr>
      </w:pPr>
      <w:r w:rsidRPr="00530D92">
        <w:rPr>
          <w:rFonts w:ascii="Times New Roman" w:hAnsi="Times New Roman" w:cs="Times New Roman"/>
          <w:color w:val="000000" w:themeColor="text1"/>
        </w:rPr>
        <w:t xml:space="preserve">Kholafi, Z. A. N. (2024). Efektivitas Konseling Kelompok Teknik </w:t>
      </w:r>
      <w:r w:rsidRPr="00530D92">
        <w:rPr>
          <w:rFonts w:ascii="Times New Roman" w:hAnsi="Times New Roman" w:cs="Times New Roman"/>
          <w:i/>
          <w:iCs/>
          <w:color w:val="000000" w:themeColor="text1"/>
        </w:rPr>
        <w:t>Thought Stopping</w:t>
      </w:r>
      <w:r w:rsidRPr="00530D92">
        <w:rPr>
          <w:rFonts w:ascii="Times New Roman" w:hAnsi="Times New Roman" w:cs="Times New Roman"/>
          <w:color w:val="000000" w:themeColor="text1"/>
        </w:rPr>
        <w:t xml:space="preserve"> Untuk Mereduksi Ruminasi Pada Siswa Kelas Xii Sma Negeri 1 Cawas.</w:t>
      </w:r>
    </w:p>
    <w:p w14:paraId="3B3C9C80" w14:textId="77777777" w:rsidR="00530D92" w:rsidRPr="00530D92" w:rsidRDefault="00530D92" w:rsidP="00D535E7">
      <w:pPr>
        <w:spacing w:after="0" w:line="240" w:lineRule="auto"/>
        <w:ind w:left="567" w:right="3" w:hanging="567"/>
        <w:rPr>
          <w:rFonts w:ascii="Times New Roman" w:hAnsi="Times New Roman" w:cs="Times New Roman"/>
        </w:rPr>
      </w:pPr>
      <w:r w:rsidRPr="00530D92">
        <w:rPr>
          <w:rFonts w:ascii="Times New Roman" w:hAnsi="Times New Roman" w:cs="Times New Roman"/>
        </w:rPr>
        <w:t xml:space="preserve">Komisi Perlindungan Anak Indonesia (KPAI). (2023). </w:t>
      </w:r>
      <w:r w:rsidRPr="00530D92">
        <w:rPr>
          <w:rFonts w:ascii="Times New Roman" w:hAnsi="Times New Roman" w:cs="Times New Roman"/>
          <w:i/>
          <w:iCs/>
        </w:rPr>
        <w:t>Data Kasus Kekerasan Anak di Indonesia</w:t>
      </w:r>
      <w:r w:rsidRPr="00530D92">
        <w:rPr>
          <w:rFonts w:ascii="Times New Roman" w:hAnsi="Times New Roman" w:cs="Times New Roman"/>
        </w:rPr>
        <w:t xml:space="preserve">. Jakarta: KPAI. </w:t>
      </w:r>
    </w:p>
    <w:p w14:paraId="1F4CB205" w14:textId="77777777" w:rsidR="00530D92" w:rsidRPr="00530D92" w:rsidRDefault="00530D92" w:rsidP="00D535E7">
      <w:pPr>
        <w:widowControl w:val="0"/>
        <w:spacing w:after="0" w:line="240" w:lineRule="auto"/>
        <w:ind w:left="720" w:right="139" w:hanging="720"/>
        <w:rPr>
          <w:rFonts w:ascii="Times New Roman" w:hAnsi="Times New Roman" w:cs="Times New Roman"/>
          <w:color w:val="000000" w:themeColor="text1"/>
        </w:rPr>
      </w:pPr>
      <w:r w:rsidRPr="00530D92">
        <w:rPr>
          <w:rFonts w:ascii="Times New Roman" w:hAnsi="Times New Roman" w:cs="Times New Roman"/>
          <w:color w:val="000000" w:themeColor="text1"/>
        </w:rPr>
        <w:t xml:space="preserve">Lianasari, D., &amp; Purwati, P. (2021). Konseling Kelompok </w:t>
      </w:r>
      <w:r w:rsidRPr="00530D92">
        <w:rPr>
          <w:rFonts w:ascii="Times New Roman" w:hAnsi="Times New Roman" w:cs="Times New Roman"/>
          <w:i/>
          <w:iCs/>
          <w:color w:val="000000" w:themeColor="text1"/>
        </w:rPr>
        <w:t>Cognitive Behaviour</w:t>
      </w:r>
      <w:r w:rsidRPr="00530D92">
        <w:rPr>
          <w:rFonts w:ascii="Times New Roman" w:hAnsi="Times New Roman" w:cs="Times New Roman"/>
          <w:color w:val="000000" w:themeColor="text1"/>
        </w:rPr>
        <w:t xml:space="preserve"> Teknik </w:t>
      </w:r>
      <w:r w:rsidRPr="00530D92">
        <w:rPr>
          <w:rFonts w:ascii="Times New Roman" w:hAnsi="Times New Roman" w:cs="Times New Roman"/>
          <w:i/>
          <w:iCs/>
          <w:color w:val="000000" w:themeColor="text1"/>
        </w:rPr>
        <w:t>Thought Stopping</w:t>
      </w:r>
      <w:r w:rsidRPr="00530D92">
        <w:rPr>
          <w:rFonts w:ascii="Times New Roman" w:hAnsi="Times New Roman" w:cs="Times New Roman"/>
          <w:color w:val="000000" w:themeColor="text1"/>
        </w:rPr>
        <w:t xml:space="preserve"> Untuk Mengurangi </w:t>
      </w:r>
      <w:r w:rsidRPr="00530D92">
        <w:rPr>
          <w:rFonts w:ascii="Times New Roman" w:hAnsi="Times New Roman" w:cs="Times New Roman"/>
          <w:i/>
          <w:iCs/>
          <w:color w:val="000000" w:themeColor="text1"/>
        </w:rPr>
        <w:t>Anxiety Academic</w:t>
      </w:r>
      <w:r w:rsidRPr="00530D92">
        <w:rPr>
          <w:rFonts w:ascii="Times New Roman" w:hAnsi="Times New Roman" w:cs="Times New Roman"/>
          <w:color w:val="000000" w:themeColor="text1"/>
        </w:rPr>
        <w:t xml:space="preserve"> Terhadap Skripsi. Jurnal Bimbingan Dan Konseling, 11(2), 117.</w:t>
      </w:r>
    </w:p>
    <w:p w14:paraId="5C562349" w14:textId="77777777" w:rsidR="00530D92" w:rsidRPr="00530D92" w:rsidRDefault="00530D92" w:rsidP="00D535E7">
      <w:pPr>
        <w:spacing w:after="0" w:line="240" w:lineRule="auto"/>
        <w:ind w:left="567" w:right="3" w:hanging="567"/>
        <w:rPr>
          <w:rFonts w:ascii="Times New Roman" w:hAnsi="Times New Roman" w:cs="Times New Roman"/>
        </w:rPr>
      </w:pPr>
      <w:r w:rsidRPr="00530D92">
        <w:rPr>
          <w:rFonts w:ascii="Times New Roman" w:hAnsi="Times New Roman" w:cs="Times New Roman"/>
        </w:rPr>
        <w:t>Madira, J., Febiolantika, S. P. A., &amp; Puriani, R. A. (2026), Implementasi Layanan Bimbingat Lic Konseling Dalam Mengatasi Kenakalan Remaja Melalui Konseling Kelompok.</w:t>
      </w:r>
    </w:p>
    <w:p w14:paraId="6F948D92" w14:textId="77777777" w:rsidR="00530D92" w:rsidRPr="00530D92" w:rsidRDefault="00530D92" w:rsidP="00D535E7">
      <w:pPr>
        <w:spacing w:after="0" w:line="240" w:lineRule="auto"/>
        <w:ind w:left="567" w:right="3" w:hanging="567"/>
        <w:rPr>
          <w:rFonts w:ascii="Times New Roman" w:hAnsi="Times New Roman" w:cs="Times New Roman"/>
        </w:rPr>
      </w:pPr>
      <w:r w:rsidRPr="00530D92">
        <w:rPr>
          <w:rFonts w:ascii="Times New Roman" w:hAnsi="Times New Roman" w:cs="Times New Roman"/>
        </w:rPr>
        <w:t xml:space="preserve">Prayitno. (2017). </w:t>
      </w:r>
      <w:r w:rsidRPr="00530D92">
        <w:rPr>
          <w:rFonts w:ascii="Times New Roman" w:hAnsi="Times New Roman" w:cs="Times New Roman"/>
          <w:i/>
          <w:iCs/>
        </w:rPr>
        <w:t>Layanan Bimbingan dan Konseling Kelompok</w:t>
      </w:r>
      <w:r w:rsidRPr="00530D92">
        <w:rPr>
          <w:rFonts w:ascii="Times New Roman" w:hAnsi="Times New Roman" w:cs="Times New Roman"/>
        </w:rPr>
        <w:t xml:space="preserve">. Jakarta: Rineka Cipta. </w:t>
      </w:r>
    </w:p>
    <w:p w14:paraId="31080304" w14:textId="77777777" w:rsidR="00530D92" w:rsidRPr="00530D92" w:rsidRDefault="00530D92" w:rsidP="00D535E7">
      <w:pPr>
        <w:spacing w:after="0" w:line="240" w:lineRule="auto"/>
        <w:ind w:left="567" w:right="3" w:hanging="567"/>
        <w:rPr>
          <w:rFonts w:ascii="Times New Roman" w:hAnsi="Times New Roman" w:cs="Times New Roman"/>
        </w:rPr>
      </w:pPr>
      <w:r w:rsidRPr="00530D92">
        <w:rPr>
          <w:rFonts w:ascii="Times New Roman" w:hAnsi="Times New Roman" w:cs="Times New Roman"/>
        </w:rPr>
        <w:t>Safitri, N. A. (2021). Keefektifan Konseling Kelompok Kognitif Behavioral Untuk Mereduksi Perilaku Agresif Siswa Smp / Novita Ayu Safitri.</w:t>
      </w:r>
    </w:p>
    <w:p w14:paraId="1B68765D" w14:textId="77777777" w:rsidR="00530D92" w:rsidRPr="00530D92" w:rsidRDefault="00530D92" w:rsidP="00D535E7">
      <w:pPr>
        <w:spacing w:after="0" w:line="240" w:lineRule="auto"/>
        <w:ind w:left="567" w:right="3" w:hanging="567"/>
        <w:rPr>
          <w:rFonts w:ascii="Times New Roman" w:hAnsi="Times New Roman" w:cs="Times New Roman"/>
        </w:rPr>
      </w:pPr>
      <w:r w:rsidRPr="00530D92">
        <w:rPr>
          <w:rFonts w:ascii="Times New Roman" w:hAnsi="Times New Roman" w:cs="Times New Roman"/>
        </w:rPr>
        <w:t xml:space="preserve">Sugiyono. (2019). </w:t>
      </w:r>
      <w:r w:rsidRPr="00530D92">
        <w:rPr>
          <w:rFonts w:ascii="Times New Roman" w:hAnsi="Times New Roman" w:cs="Times New Roman"/>
          <w:i/>
          <w:iCs/>
        </w:rPr>
        <w:t>Metode Penelitian Kuantitatif, Kualitatif, dan R&amp;D</w:t>
      </w:r>
      <w:r w:rsidRPr="00530D92">
        <w:rPr>
          <w:rFonts w:ascii="Times New Roman" w:hAnsi="Times New Roman" w:cs="Times New Roman"/>
        </w:rPr>
        <w:t xml:space="preserve">. Bandung: Alfabeta. </w:t>
      </w:r>
    </w:p>
    <w:p w14:paraId="11919352" w14:textId="77777777" w:rsidR="00530D92" w:rsidRPr="00530D92" w:rsidRDefault="00530D92" w:rsidP="00D535E7">
      <w:pPr>
        <w:spacing w:after="0" w:line="240" w:lineRule="auto"/>
        <w:ind w:left="567" w:right="3" w:hanging="567"/>
        <w:rPr>
          <w:rFonts w:ascii="Times New Roman" w:hAnsi="Times New Roman" w:cs="Times New Roman"/>
        </w:rPr>
      </w:pPr>
      <w:r w:rsidRPr="00530D92">
        <w:rPr>
          <w:rFonts w:ascii="Times New Roman" w:hAnsi="Times New Roman" w:cs="Times New Roman"/>
        </w:rPr>
        <w:t xml:space="preserve">World Health Organization (WHO). (2017). </w:t>
      </w:r>
      <w:r w:rsidRPr="00530D92">
        <w:rPr>
          <w:rFonts w:ascii="Times New Roman" w:hAnsi="Times New Roman" w:cs="Times New Roman"/>
          <w:i/>
          <w:iCs/>
        </w:rPr>
        <w:t>Violence Against Women: Definitions and Scope</w:t>
      </w:r>
      <w:r w:rsidRPr="00530D92">
        <w:rPr>
          <w:rFonts w:ascii="Times New Roman" w:hAnsi="Times New Roman" w:cs="Times New Roman"/>
        </w:rPr>
        <w:t xml:space="preserve">. Geneva: WHO. </w:t>
      </w:r>
    </w:p>
    <w:p w14:paraId="18CD79D9" w14:textId="77777777" w:rsidR="00530D92" w:rsidRPr="00530D92" w:rsidRDefault="00530D92" w:rsidP="00D535E7">
      <w:pPr>
        <w:spacing w:after="0" w:line="240" w:lineRule="auto"/>
        <w:ind w:left="567" w:right="3" w:hanging="567"/>
        <w:rPr>
          <w:rFonts w:ascii="Times New Roman" w:hAnsi="Times New Roman" w:cs="Times New Roman"/>
        </w:rPr>
      </w:pPr>
      <w:r w:rsidRPr="00530D92">
        <w:rPr>
          <w:rFonts w:ascii="Times New Roman" w:hAnsi="Times New Roman" w:cs="Times New Roman"/>
        </w:rPr>
        <w:t>Zahra, L., &amp; Nasution, F. (2025). Individual Counseling Using Thought Stopping Technion, To Reduce Verbal Abuse Behavior In Students. Indonesian Journal Of Innovation.</w:t>
      </w:r>
    </w:p>
    <w:p w14:paraId="1846273C" w14:textId="77777777" w:rsidR="00D535E7" w:rsidRPr="00530D92" w:rsidRDefault="00D535E7" w:rsidP="00D535E7">
      <w:pPr>
        <w:widowControl w:val="0"/>
        <w:spacing w:before="211" w:line="360" w:lineRule="auto"/>
        <w:ind w:left="720" w:right="139" w:hanging="720"/>
        <w:rPr>
          <w:rFonts w:ascii="Times New Roman" w:hAnsi="Times New Roman" w:cs="Times New Roman"/>
          <w:color w:val="000000" w:themeColor="text1"/>
          <w:sz w:val="24"/>
          <w:szCs w:val="24"/>
        </w:rPr>
      </w:pPr>
    </w:p>
    <w:p w14:paraId="140E29C5" w14:textId="77777777" w:rsidR="00D535E7" w:rsidRPr="00530D92" w:rsidRDefault="00D535E7" w:rsidP="00BD01FC">
      <w:pPr>
        <w:spacing w:after="0" w:line="240" w:lineRule="auto"/>
        <w:ind w:left="567" w:right="3" w:hanging="567"/>
        <w:rPr>
          <w:rFonts w:ascii="Times New Roman" w:hAnsi="Times New Roman" w:cs="Times New Roman"/>
        </w:rPr>
      </w:pPr>
    </w:p>
    <w:sectPr w:rsidR="00D535E7" w:rsidRPr="00530D92" w:rsidSect="001E2A1A">
      <w:headerReference w:type="first" r:id="rId19"/>
      <w:pgSz w:w="11910" w:h="16840" w:code="9"/>
      <w:pgMar w:top="2268" w:right="1701" w:bottom="1701" w:left="2268" w:header="998" w:footer="998" w:gutter="0"/>
      <w:pgNumType w:start="3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EE6A1" w14:textId="77777777" w:rsidR="00DC5B64" w:rsidRPr="000870FC" w:rsidRDefault="00DC5B64">
      <w:pPr>
        <w:spacing w:after="0" w:line="240" w:lineRule="auto"/>
      </w:pPr>
      <w:r w:rsidRPr="000870FC">
        <w:separator/>
      </w:r>
    </w:p>
  </w:endnote>
  <w:endnote w:type="continuationSeparator" w:id="0">
    <w:p w14:paraId="2DB1950C" w14:textId="77777777" w:rsidR="00DC5B64" w:rsidRPr="000870FC" w:rsidRDefault="00DC5B64">
      <w:pPr>
        <w:spacing w:after="0" w:line="240" w:lineRule="auto"/>
      </w:pPr>
      <w:r w:rsidRPr="000870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67F34" w14:textId="77777777" w:rsidR="00521AA7" w:rsidRPr="000870FC" w:rsidRDefault="00521AA7">
    <w:pPr>
      <w:pStyle w:val="BodyText"/>
      <w:spacing w:line="14" w:lineRule="auto"/>
      <w:rPr>
        <w:sz w:val="2"/>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0BCB2" w14:textId="77777777" w:rsidR="00DC5B64" w:rsidRPr="000870FC" w:rsidRDefault="00DC5B64">
      <w:pPr>
        <w:spacing w:after="0" w:line="240" w:lineRule="auto"/>
      </w:pPr>
      <w:r w:rsidRPr="000870FC">
        <w:separator/>
      </w:r>
    </w:p>
  </w:footnote>
  <w:footnote w:type="continuationSeparator" w:id="0">
    <w:p w14:paraId="1D1E822F" w14:textId="77777777" w:rsidR="00DC5B64" w:rsidRPr="000870FC" w:rsidRDefault="00DC5B64">
      <w:pPr>
        <w:spacing w:after="0" w:line="240" w:lineRule="auto"/>
      </w:pPr>
      <w:r w:rsidRPr="000870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A571F" w14:textId="77777777" w:rsidR="001E2A1A" w:rsidRDefault="001E2A1A" w:rsidP="001E2A1A">
    <w:pPr>
      <w:pStyle w:val="Header"/>
      <w:pBdr>
        <w:bottom w:val="single" w:sz="4" w:space="1" w:color="D9D9D9" w:themeColor="background1" w:themeShade="D9"/>
      </w:pBdr>
      <w:ind w:left="0" w:firstLine="0"/>
    </w:pPr>
  </w:p>
  <w:p w14:paraId="4588406E" w14:textId="77777777" w:rsidR="001E2A1A" w:rsidRDefault="001E2A1A" w:rsidP="001E2A1A">
    <w:pPr>
      <w:pStyle w:val="Header"/>
      <w:pBdr>
        <w:bottom w:val="single" w:sz="4" w:space="1" w:color="D9D9D9" w:themeColor="background1" w:themeShade="D9"/>
      </w:pBdr>
      <w:ind w:left="0" w:firstLine="0"/>
    </w:pPr>
  </w:p>
  <w:sdt>
    <w:sdtPr>
      <w:id w:val="-1105261900"/>
      <w:docPartObj>
        <w:docPartGallery w:val="Page Numbers (Top of Page)"/>
        <w:docPartUnique/>
      </w:docPartObj>
    </w:sdtPr>
    <w:sdtEndPr>
      <w:rPr>
        <w:color w:val="7F7F7F" w:themeColor="background1" w:themeShade="7F"/>
        <w:spacing w:val="60"/>
      </w:rPr>
    </w:sdtEndPr>
    <w:sdtContent>
      <w:p w14:paraId="248F7B4C" w14:textId="1BD6A578" w:rsidR="001E2A1A" w:rsidRDefault="001E2A1A" w:rsidP="001E2A1A">
        <w:pPr>
          <w:pStyle w:val="Header"/>
          <w:pBdr>
            <w:bottom w:val="single" w:sz="4" w:space="1" w:color="D9D9D9" w:themeColor="background1" w:themeShade="D9"/>
          </w:pBdr>
          <w:ind w:left="0" w:firstLine="0"/>
          <w:rPr>
            <w:b/>
            <w:bCs/>
          </w:rPr>
        </w:pPr>
        <w:r>
          <w:fldChar w:fldCharType="begin"/>
        </w:r>
        <w:r>
          <w:instrText xml:space="preserve"> PAGE   \* MERGEFORMAT </w:instrText>
        </w:r>
        <w:r>
          <w:fldChar w:fldCharType="separate"/>
        </w:r>
        <w:r>
          <w:rPr>
            <w:b/>
            <w:bCs/>
            <w:noProof/>
          </w:rPr>
          <w:t>2</w:t>
        </w:r>
        <w:r>
          <w:rPr>
            <w:b/>
            <w:bCs/>
            <w:noProof/>
          </w:rPr>
          <w:fldChar w:fldCharType="end"/>
        </w:r>
        <w:r>
          <w:rPr>
            <w:b/>
            <w:bCs/>
          </w:rPr>
          <w:t>|</w:t>
        </w:r>
        <w:r w:rsidRPr="00B776DA">
          <w:rPr>
            <w:rFonts w:ascii="Arial" w:eastAsia="Times New Roman" w:hAnsi="Arial" w:cs="Arial"/>
            <w:sz w:val="20"/>
            <w:lang w:val="en-ID" w:eastAsia="id-ID"/>
          </w:rPr>
          <w:t>JPPBK</w:t>
        </w:r>
        <w:r w:rsidRPr="00B776DA">
          <w:rPr>
            <w:rFonts w:ascii="Arial" w:eastAsia="Times New Roman" w:hAnsi="Arial" w:cs="Arial"/>
            <w:sz w:val="20"/>
            <w:lang w:eastAsia="id-ID"/>
          </w:rPr>
          <w:t xml:space="preserve">: Jurnal </w:t>
        </w:r>
        <w:r w:rsidRPr="00B776DA">
          <w:rPr>
            <w:rFonts w:ascii="Arial" w:eastAsia="Times New Roman" w:hAnsi="Arial" w:cs="Arial"/>
            <w:sz w:val="20"/>
            <w:lang w:val="en-ID" w:eastAsia="id-ID"/>
          </w:rPr>
          <w:t xml:space="preserve">Penelitian Pendidikan &amp; </w:t>
        </w:r>
        <w:proofErr w:type="spellStart"/>
        <w:r w:rsidRPr="00B776DA">
          <w:rPr>
            <w:rFonts w:ascii="Arial" w:eastAsia="Times New Roman" w:hAnsi="Arial" w:cs="Arial"/>
            <w:sz w:val="20"/>
            <w:lang w:val="en-ID" w:eastAsia="id-ID"/>
          </w:rPr>
          <w:t>Bimbingan</w:t>
        </w:r>
        <w:proofErr w:type="spellEnd"/>
        <w:r w:rsidRPr="00B776DA">
          <w:rPr>
            <w:rFonts w:ascii="Arial" w:eastAsia="Times New Roman" w:hAnsi="Arial" w:cs="Arial"/>
            <w:sz w:val="20"/>
            <w:lang w:val="en-ID" w:eastAsia="id-ID"/>
          </w:rPr>
          <w:t xml:space="preserve"> </w:t>
        </w:r>
        <w:r w:rsidRPr="00B776DA">
          <w:rPr>
            <w:rFonts w:ascii="Arial" w:eastAsia="Times New Roman" w:hAnsi="Arial" w:cs="Arial"/>
            <w:sz w:val="20"/>
            <w:lang w:eastAsia="id-ID"/>
          </w:rPr>
          <w:t xml:space="preserve">Konseling Vol.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No.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w:t>
        </w:r>
        <w:r w:rsidRPr="00B776DA">
          <w:rPr>
            <w:rFonts w:ascii="Arial" w:eastAsia="Times New Roman" w:hAnsi="Arial" w:cs="Arial"/>
            <w:sz w:val="20"/>
            <w:lang w:val="en-US" w:eastAsia="id-ID"/>
          </w:rPr>
          <w:t>Agustus</w:t>
        </w:r>
        <w:r w:rsidRPr="00B776DA">
          <w:rPr>
            <w:rFonts w:ascii="Arial" w:eastAsia="Times New Roman" w:hAnsi="Arial" w:cs="Arial"/>
            <w:sz w:val="20"/>
            <w:lang w:eastAsia="id-ID"/>
          </w:rPr>
          <w:t xml:space="preserve"> 202</w:t>
        </w:r>
        <w:r w:rsidRPr="00B776DA">
          <w:rPr>
            <w:rFonts w:ascii="Arial" w:eastAsia="Times New Roman" w:hAnsi="Arial" w:cs="Arial"/>
            <w:sz w:val="20"/>
            <w:lang w:val="en-US" w:eastAsia="id-ID"/>
          </w:rPr>
          <w:t>6</w:t>
        </w:r>
      </w:p>
    </w:sdtContent>
  </w:sdt>
  <w:p w14:paraId="11C25490" w14:textId="77777777" w:rsidR="00521AA7" w:rsidRPr="006275A7" w:rsidRDefault="00521AA7">
    <w:pPr>
      <w:pStyle w:val="BodyText"/>
      <w:spacing w:line="14" w:lineRule="auto"/>
      <w:rPr>
        <w:sz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B03B5" w14:textId="77777777" w:rsidR="001E2A1A" w:rsidRDefault="001E2A1A">
    <w:pPr>
      <w:pStyle w:val="Header"/>
      <w:pBdr>
        <w:bottom w:val="single" w:sz="4" w:space="1" w:color="D9D9D9" w:themeColor="background1" w:themeShade="D9"/>
      </w:pBdr>
      <w:jc w:val="right"/>
      <w:rPr>
        <w:color w:val="7F7F7F" w:themeColor="background1" w:themeShade="7F"/>
        <w:spacing w:val="60"/>
      </w:rPr>
    </w:pPr>
  </w:p>
  <w:p w14:paraId="29177FB6" w14:textId="77777777" w:rsidR="001E2A1A" w:rsidRDefault="001E2A1A">
    <w:pPr>
      <w:pStyle w:val="Header"/>
      <w:pBdr>
        <w:bottom w:val="single" w:sz="4" w:space="1" w:color="D9D9D9" w:themeColor="background1" w:themeShade="D9"/>
      </w:pBdr>
      <w:jc w:val="right"/>
      <w:rPr>
        <w:color w:val="7F7F7F" w:themeColor="background1" w:themeShade="7F"/>
        <w:spacing w:val="60"/>
      </w:rPr>
    </w:pPr>
  </w:p>
  <w:p w14:paraId="46A54D54" w14:textId="77777777" w:rsidR="001E2A1A" w:rsidRDefault="001E2A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37751" w14:textId="77777777" w:rsidR="001E2A1A" w:rsidRDefault="001E2A1A" w:rsidP="001E2A1A">
    <w:pPr>
      <w:pStyle w:val="Header"/>
      <w:pBdr>
        <w:bottom w:val="single" w:sz="4" w:space="1" w:color="D9D9D9" w:themeColor="background1" w:themeShade="D9"/>
      </w:pBdr>
      <w:ind w:left="0" w:firstLine="0"/>
    </w:pPr>
  </w:p>
  <w:p w14:paraId="6FC510C6" w14:textId="77777777" w:rsidR="001E2A1A" w:rsidRDefault="001E2A1A" w:rsidP="001E2A1A">
    <w:pPr>
      <w:pStyle w:val="Header"/>
      <w:pBdr>
        <w:bottom w:val="single" w:sz="4" w:space="1" w:color="D9D9D9" w:themeColor="background1" w:themeShade="D9"/>
      </w:pBdr>
      <w:ind w:left="0" w:firstLine="0"/>
    </w:pPr>
  </w:p>
  <w:sdt>
    <w:sdtPr>
      <w:id w:val="-2051373334"/>
      <w:docPartObj>
        <w:docPartGallery w:val="Page Numbers (Top of Page)"/>
        <w:docPartUnique/>
      </w:docPartObj>
    </w:sdtPr>
    <w:sdtEndPr>
      <w:rPr>
        <w:color w:val="7F7F7F" w:themeColor="background1" w:themeShade="7F"/>
        <w:spacing w:val="60"/>
      </w:rPr>
    </w:sdtEndPr>
    <w:sdtContent>
      <w:p w14:paraId="76217E87" w14:textId="7120E52C" w:rsidR="001E2A1A" w:rsidRDefault="001E2A1A" w:rsidP="001E2A1A">
        <w:pPr>
          <w:pStyle w:val="Header"/>
          <w:pBdr>
            <w:bottom w:val="single" w:sz="4" w:space="1" w:color="D9D9D9" w:themeColor="background1" w:themeShade="D9"/>
          </w:pBdr>
          <w:ind w:left="0" w:firstLine="0"/>
          <w:rPr>
            <w:b/>
            <w:bCs/>
          </w:rPr>
        </w:pPr>
        <w:r>
          <w:rPr>
            <w:lang w:val="en-US"/>
          </w:rPr>
          <w:t>3</w:t>
        </w:r>
        <w:r w:rsidR="00461A87">
          <w:rPr>
            <w:lang w:val="en-US"/>
          </w:rPr>
          <w:t>8</w:t>
        </w:r>
        <w:r>
          <w:rPr>
            <w:b/>
            <w:bCs/>
          </w:rPr>
          <w:t>|</w:t>
        </w:r>
        <w:r w:rsidRPr="00B776DA">
          <w:rPr>
            <w:rFonts w:ascii="Arial" w:eastAsia="Times New Roman" w:hAnsi="Arial" w:cs="Arial"/>
            <w:sz w:val="20"/>
            <w:lang w:val="en-ID" w:eastAsia="id-ID"/>
          </w:rPr>
          <w:t>JPPBK</w:t>
        </w:r>
        <w:r w:rsidRPr="00B776DA">
          <w:rPr>
            <w:rFonts w:ascii="Arial" w:eastAsia="Times New Roman" w:hAnsi="Arial" w:cs="Arial"/>
            <w:sz w:val="20"/>
            <w:lang w:eastAsia="id-ID"/>
          </w:rPr>
          <w:t xml:space="preserve">: Jurnal </w:t>
        </w:r>
        <w:r w:rsidRPr="00B776DA">
          <w:rPr>
            <w:rFonts w:ascii="Arial" w:eastAsia="Times New Roman" w:hAnsi="Arial" w:cs="Arial"/>
            <w:sz w:val="20"/>
            <w:lang w:val="en-ID" w:eastAsia="id-ID"/>
          </w:rPr>
          <w:t xml:space="preserve">Penelitian Pendidikan &amp; </w:t>
        </w:r>
        <w:proofErr w:type="spellStart"/>
        <w:r w:rsidRPr="00B776DA">
          <w:rPr>
            <w:rFonts w:ascii="Arial" w:eastAsia="Times New Roman" w:hAnsi="Arial" w:cs="Arial"/>
            <w:sz w:val="20"/>
            <w:lang w:val="en-ID" w:eastAsia="id-ID"/>
          </w:rPr>
          <w:t>Bimbingan</w:t>
        </w:r>
        <w:proofErr w:type="spellEnd"/>
        <w:r w:rsidRPr="00B776DA">
          <w:rPr>
            <w:rFonts w:ascii="Arial" w:eastAsia="Times New Roman" w:hAnsi="Arial" w:cs="Arial"/>
            <w:sz w:val="20"/>
            <w:lang w:val="en-ID" w:eastAsia="id-ID"/>
          </w:rPr>
          <w:t xml:space="preserve"> </w:t>
        </w:r>
        <w:r w:rsidRPr="00B776DA">
          <w:rPr>
            <w:rFonts w:ascii="Arial" w:eastAsia="Times New Roman" w:hAnsi="Arial" w:cs="Arial"/>
            <w:sz w:val="20"/>
            <w:lang w:eastAsia="id-ID"/>
          </w:rPr>
          <w:t xml:space="preserve">Konseling Vol.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No.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w:t>
        </w:r>
        <w:r w:rsidRPr="00B776DA">
          <w:rPr>
            <w:rFonts w:ascii="Arial" w:eastAsia="Times New Roman" w:hAnsi="Arial" w:cs="Arial"/>
            <w:sz w:val="20"/>
            <w:lang w:val="en-US" w:eastAsia="id-ID"/>
          </w:rPr>
          <w:t>Agustus</w:t>
        </w:r>
        <w:r w:rsidRPr="00B776DA">
          <w:rPr>
            <w:rFonts w:ascii="Arial" w:eastAsia="Times New Roman" w:hAnsi="Arial" w:cs="Arial"/>
            <w:sz w:val="20"/>
            <w:lang w:eastAsia="id-ID"/>
          </w:rPr>
          <w:t xml:space="preserve"> 202</w:t>
        </w:r>
        <w:r w:rsidRPr="00B776DA">
          <w:rPr>
            <w:rFonts w:ascii="Arial" w:eastAsia="Times New Roman" w:hAnsi="Arial" w:cs="Arial"/>
            <w:sz w:val="20"/>
            <w:lang w:val="en-US" w:eastAsia="id-ID"/>
          </w:rPr>
          <w:t>6</w:t>
        </w:r>
      </w:p>
    </w:sdtContent>
  </w:sdt>
  <w:p w14:paraId="7DFFF1F5" w14:textId="77777777" w:rsidR="001E2A1A" w:rsidRPr="006275A7" w:rsidRDefault="001E2A1A">
    <w:pPr>
      <w:pStyle w:val="BodyText"/>
      <w:spacing w:line="14" w:lineRule="auto"/>
      <w:rPr>
        <w:sz w:val="20"/>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304593765"/>
      <w:docPartObj>
        <w:docPartGallery w:val="Page Numbers (Top of Page)"/>
        <w:docPartUnique/>
      </w:docPartObj>
    </w:sdtPr>
    <w:sdtEndPr>
      <w:rPr>
        <w:b/>
        <w:bCs/>
        <w:noProof/>
        <w:color w:val="auto"/>
        <w:spacing w:val="0"/>
      </w:rPr>
    </w:sdtEndPr>
    <w:sdtContent>
      <w:p w14:paraId="3F9C5B33" w14:textId="4DAE6D5F" w:rsidR="00461A87" w:rsidRDefault="006B2C9A" w:rsidP="006B2C9A">
        <w:pPr>
          <w:pStyle w:val="Header"/>
          <w:pBdr>
            <w:bottom w:val="single" w:sz="4" w:space="1" w:color="D9D9D9" w:themeColor="background1" w:themeShade="D9"/>
          </w:pBdr>
          <w:ind w:right="110"/>
          <w:jc w:val="right"/>
          <w:rPr>
            <w:b/>
            <w:bCs/>
          </w:rPr>
        </w:pPr>
        <w:proofErr w:type="spellStart"/>
        <w:r>
          <w:rPr>
            <w:rFonts w:ascii="Arial" w:hAnsi="Arial" w:cs="Arial"/>
            <w:i/>
            <w:sz w:val="20"/>
            <w:lang w:val="en-US"/>
          </w:rPr>
          <w:t>Sahrul</w:t>
        </w:r>
        <w:proofErr w:type="spellEnd"/>
        <w:r>
          <w:rPr>
            <w:rFonts w:ascii="Arial" w:hAnsi="Arial" w:cs="Arial"/>
            <w:i/>
            <w:sz w:val="20"/>
            <w:lang w:val="en-US"/>
          </w:rPr>
          <w:t>, Yusuf, Anti</w:t>
        </w:r>
        <w:r w:rsidRPr="00A7412E">
          <w:rPr>
            <w:rFonts w:ascii="Arial" w:hAnsi="Arial" w:cs="Arial"/>
            <w:i/>
            <w:sz w:val="20"/>
            <w:lang w:val="en-US"/>
          </w:rPr>
          <w:t xml:space="preserve">. </w:t>
        </w:r>
        <w:r w:rsidRPr="006B2C9A">
          <w:rPr>
            <w:rFonts w:ascii="Arial" w:hAnsi="Arial" w:cs="Arial"/>
            <w:i/>
            <w:sz w:val="20"/>
            <w:lang w:val="en-US"/>
          </w:rPr>
          <w:t>Efektivitas Teknik Thought Stopping</w:t>
        </w:r>
        <w:r w:rsidRPr="00530D92">
          <w:rPr>
            <w:rFonts w:ascii="Times New Roman" w:hAnsi="Times New Roman" w:cs="Times New Roman"/>
            <w:b/>
            <w:bCs/>
          </w:rPr>
          <w:t xml:space="preserve"> </w:t>
        </w:r>
        <w:r w:rsidRPr="00A7412E">
          <w:rPr>
            <w:rFonts w:ascii="Arial" w:hAnsi="Arial" w:cs="Arial"/>
            <w:i/>
            <w:sz w:val="20"/>
            <w:lang w:val="en-US"/>
          </w:rPr>
          <w:t>…</w:t>
        </w:r>
        <w:r w:rsidR="00461A87">
          <w:t xml:space="preserve"> | </w:t>
        </w:r>
        <w:r w:rsidR="00461A87" w:rsidRPr="00461A87">
          <w:rPr>
            <w:b/>
            <w:bCs/>
            <w:lang w:val="en-US"/>
          </w:rPr>
          <w:t>37</w:t>
        </w:r>
      </w:p>
    </w:sdtContent>
  </w:sdt>
  <w:p w14:paraId="59EAC7D9" w14:textId="77777777" w:rsidR="00461A87" w:rsidRDefault="00461A8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FC8B" w14:textId="77777777" w:rsidR="00461A87" w:rsidRDefault="00461A87" w:rsidP="001E2A1A">
    <w:pPr>
      <w:pStyle w:val="Header"/>
      <w:pBdr>
        <w:bottom w:val="single" w:sz="4" w:space="1" w:color="D9D9D9" w:themeColor="background1" w:themeShade="D9"/>
      </w:pBdr>
      <w:ind w:left="0" w:firstLine="0"/>
    </w:pPr>
  </w:p>
  <w:p w14:paraId="13B85FF4" w14:textId="77777777" w:rsidR="00461A87" w:rsidRDefault="00461A87" w:rsidP="001E2A1A">
    <w:pPr>
      <w:pStyle w:val="Header"/>
      <w:pBdr>
        <w:bottom w:val="single" w:sz="4" w:space="1" w:color="D9D9D9" w:themeColor="background1" w:themeShade="D9"/>
      </w:pBdr>
      <w:ind w:left="0" w:firstLine="0"/>
    </w:pPr>
  </w:p>
  <w:sdt>
    <w:sdtPr>
      <w:id w:val="1099605318"/>
      <w:docPartObj>
        <w:docPartGallery w:val="Page Numbers (Top of Page)"/>
        <w:docPartUnique/>
      </w:docPartObj>
    </w:sdtPr>
    <w:sdtEndPr>
      <w:rPr>
        <w:color w:val="7F7F7F" w:themeColor="background1" w:themeShade="7F"/>
        <w:spacing w:val="60"/>
      </w:rPr>
    </w:sdtEndPr>
    <w:sdtContent>
      <w:p w14:paraId="2345C612" w14:textId="41FBAB17" w:rsidR="00461A87" w:rsidRDefault="00461A87" w:rsidP="001E2A1A">
        <w:pPr>
          <w:pStyle w:val="Header"/>
          <w:pBdr>
            <w:bottom w:val="single" w:sz="4" w:space="1" w:color="D9D9D9" w:themeColor="background1" w:themeShade="D9"/>
          </w:pBdr>
          <w:ind w:left="0" w:firstLine="0"/>
          <w:rPr>
            <w:b/>
            <w:bCs/>
          </w:rPr>
        </w:pPr>
        <w:r>
          <w:rPr>
            <w:lang w:val="en-US"/>
          </w:rPr>
          <w:t>40</w:t>
        </w:r>
        <w:r>
          <w:rPr>
            <w:b/>
            <w:bCs/>
          </w:rPr>
          <w:t>|</w:t>
        </w:r>
        <w:r w:rsidRPr="00B776DA">
          <w:rPr>
            <w:rFonts w:ascii="Arial" w:eastAsia="Times New Roman" w:hAnsi="Arial" w:cs="Arial"/>
            <w:sz w:val="20"/>
            <w:lang w:val="en-ID" w:eastAsia="id-ID"/>
          </w:rPr>
          <w:t>JPPBK</w:t>
        </w:r>
        <w:r w:rsidRPr="00B776DA">
          <w:rPr>
            <w:rFonts w:ascii="Arial" w:eastAsia="Times New Roman" w:hAnsi="Arial" w:cs="Arial"/>
            <w:sz w:val="20"/>
            <w:lang w:eastAsia="id-ID"/>
          </w:rPr>
          <w:t xml:space="preserve">: Jurnal </w:t>
        </w:r>
        <w:r w:rsidRPr="00B776DA">
          <w:rPr>
            <w:rFonts w:ascii="Arial" w:eastAsia="Times New Roman" w:hAnsi="Arial" w:cs="Arial"/>
            <w:sz w:val="20"/>
            <w:lang w:val="en-ID" w:eastAsia="id-ID"/>
          </w:rPr>
          <w:t xml:space="preserve">Penelitian Pendidikan &amp; </w:t>
        </w:r>
        <w:proofErr w:type="spellStart"/>
        <w:r w:rsidRPr="00B776DA">
          <w:rPr>
            <w:rFonts w:ascii="Arial" w:eastAsia="Times New Roman" w:hAnsi="Arial" w:cs="Arial"/>
            <w:sz w:val="20"/>
            <w:lang w:val="en-ID" w:eastAsia="id-ID"/>
          </w:rPr>
          <w:t>Bimbingan</w:t>
        </w:r>
        <w:proofErr w:type="spellEnd"/>
        <w:r w:rsidRPr="00B776DA">
          <w:rPr>
            <w:rFonts w:ascii="Arial" w:eastAsia="Times New Roman" w:hAnsi="Arial" w:cs="Arial"/>
            <w:sz w:val="20"/>
            <w:lang w:val="en-ID" w:eastAsia="id-ID"/>
          </w:rPr>
          <w:t xml:space="preserve"> </w:t>
        </w:r>
        <w:r w:rsidRPr="00B776DA">
          <w:rPr>
            <w:rFonts w:ascii="Arial" w:eastAsia="Times New Roman" w:hAnsi="Arial" w:cs="Arial"/>
            <w:sz w:val="20"/>
            <w:lang w:eastAsia="id-ID"/>
          </w:rPr>
          <w:t xml:space="preserve">Konseling Vol.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No.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w:t>
        </w:r>
        <w:r w:rsidRPr="00B776DA">
          <w:rPr>
            <w:rFonts w:ascii="Arial" w:eastAsia="Times New Roman" w:hAnsi="Arial" w:cs="Arial"/>
            <w:sz w:val="20"/>
            <w:lang w:val="en-US" w:eastAsia="id-ID"/>
          </w:rPr>
          <w:t>Agustus</w:t>
        </w:r>
        <w:r w:rsidRPr="00B776DA">
          <w:rPr>
            <w:rFonts w:ascii="Arial" w:eastAsia="Times New Roman" w:hAnsi="Arial" w:cs="Arial"/>
            <w:sz w:val="20"/>
            <w:lang w:eastAsia="id-ID"/>
          </w:rPr>
          <w:t xml:space="preserve"> 202</w:t>
        </w:r>
        <w:r w:rsidRPr="00B776DA">
          <w:rPr>
            <w:rFonts w:ascii="Arial" w:eastAsia="Times New Roman" w:hAnsi="Arial" w:cs="Arial"/>
            <w:sz w:val="20"/>
            <w:lang w:val="en-US" w:eastAsia="id-ID"/>
          </w:rPr>
          <w:t>6</w:t>
        </w:r>
      </w:p>
    </w:sdtContent>
  </w:sdt>
  <w:p w14:paraId="46CC5D61" w14:textId="77777777" w:rsidR="00461A87" w:rsidRPr="006275A7" w:rsidRDefault="00461A87">
    <w:pPr>
      <w:pStyle w:val="BodyText"/>
      <w:spacing w:line="14" w:lineRule="auto"/>
      <w:rPr>
        <w:sz w:val="20"/>
        <w:lang w:val="id-ID"/>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86727536"/>
      <w:docPartObj>
        <w:docPartGallery w:val="Page Numbers (Top of Page)"/>
        <w:docPartUnique/>
      </w:docPartObj>
    </w:sdtPr>
    <w:sdtEndPr>
      <w:rPr>
        <w:b/>
        <w:bCs/>
        <w:noProof/>
        <w:color w:val="auto"/>
        <w:spacing w:val="0"/>
      </w:rPr>
    </w:sdtEndPr>
    <w:sdtContent>
      <w:p w14:paraId="1ACD25A5" w14:textId="4E1D911F" w:rsidR="00461A87" w:rsidRDefault="00404B5D">
        <w:pPr>
          <w:pStyle w:val="Header"/>
          <w:pBdr>
            <w:bottom w:val="single" w:sz="4" w:space="1" w:color="D9D9D9" w:themeColor="background1" w:themeShade="D9"/>
          </w:pBdr>
          <w:jc w:val="right"/>
          <w:rPr>
            <w:b/>
            <w:bCs/>
          </w:rPr>
        </w:pPr>
        <w:proofErr w:type="spellStart"/>
        <w:r>
          <w:rPr>
            <w:rFonts w:ascii="Arial" w:hAnsi="Arial" w:cs="Arial"/>
            <w:i/>
            <w:sz w:val="20"/>
            <w:lang w:val="en-US"/>
          </w:rPr>
          <w:t>Sahrul</w:t>
        </w:r>
        <w:proofErr w:type="spellEnd"/>
        <w:r>
          <w:rPr>
            <w:rFonts w:ascii="Arial" w:hAnsi="Arial" w:cs="Arial"/>
            <w:i/>
            <w:sz w:val="20"/>
            <w:lang w:val="en-US"/>
          </w:rPr>
          <w:t>, Yusuf, Anti</w:t>
        </w:r>
        <w:r w:rsidRPr="00A7412E">
          <w:rPr>
            <w:rFonts w:ascii="Arial" w:hAnsi="Arial" w:cs="Arial"/>
            <w:i/>
            <w:sz w:val="20"/>
            <w:lang w:val="en-US"/>
          </w:rPr>
          <w:t xml:space="preserve">. </w:t>
        </w:r>
        <w:proofErr w:type="spellStart"/>
        <w:r w:rsidRPr="006B2C9A">
          <w:rPr>
            <w:rFonts w:ascii="Arial" w:hAnsi="Arial" w:cs="Arial"/>
            <w:i/>
            <w:sz w:val="20"/>
            <w:lang w:val="en-US"/>
          </w:rPr>
          <w:t>Efektivitas</w:t>
        </w:r>
        <w:proofErr w:type="spellEnd"/>
        <w:r w:rsidRPr="006B2C9A">
          <w:rPr>
            <w:rFonts w:ascii="Arial" w:hAnsi="Arial" w:cs="Arial"/>
            <w:i/>
            <w:sz w:val="20"/>
            <w:lang w:val="en-US"/>
          </w:rPr>
          <w:t xml:space="preserve"> Teknik Thought Stopping</w:t>
        </w:r>
        <w:r w:rsidRPr="00530D92">
          <w:rPr>
            <w:rFonts w:ascii="Times New Roman" w:hAnsi="Times New Roman" w:cs="Times New Roman"/>
            <w:b/>
            <w:bCs/>
          </w:rPr>
          <w:t xml:space="preserve"> </w:t>
        </w:r>
        <w:r w:rsidRPr="00A7412E">
          <w:rPr>
            <w:rFonts w:ascii="Arial" w:hAnsi="Arial" w:cs="Arial"/>
            <w:i/>
            <w:sz w:val="20"/>
            <w:lang w:val="en-US"/>
          </w:rPr>
          <w:t>…</w:t>
        </w:r>
        <w:r>
          <w:t xml:space="preserve"> </w:t>
        </w:r>
        <w:r w:rsidR="00461A87">
          <w:t xml:space="preserve">| </w:t>
        </w:r>
        <w:r w:rsidR="00461A87" w:rsidRPr="00461A87">
          <w:rPr>
            <w:b/>
            <w:bCs/>
            <w:lang w:val="en-US"/>
          </w:rPr>
          <w:t>3</w:t>
        </w:r>
        <w:r w:rsidR="00461A87">
          <w:rPr>
            <w:b/>
            <w:bCs/>
            <w:lang w:val="en-US"/>
          </w:rPr>
          <w:t>9</w:t>
        </w:r>
      </w:p>
    </w:sdtContent>
  </w:sdt>
  <w:p w14:paraId="4B29EEC0" w14:textId="77777777" w:rsidR="00461A87" w:rsidRDefault="00461A8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2D9AF" w14:textId="77777777" w:rsidR="00461A87" w:rsidRDefault="00461A87" w:rsidP="001E2A1A">
    <w:pPr>
      <w:pStyle w:val="Header"/>
      <w:pBdr>
        <w:bottom w:val="single" w:sz="4" w:space="1" w:color="D9D9D9" w:themeColor="background1" w:themeShade="D9"/>
      </w:pBdr>
      <w:ind w:left="0" w:firstLine="0"/>
    </w:pPr>
  </w:p>
  <w:p w14:paraId="1075BB03" w14:textId="77777777" w:rsidR="00461A87" w:rsidRDefault="00461A87" w:rsidP="001E2A1A">
    <w:pPr>
      <w:pStyle w:val="Header"/>
      <w:pBdr>
        <w:bottom w:val="single" w:sz="4" w:space="1" w:color="D9D9D9" w:themeColor="background1" w:themeShade="D9"/>
      </w:pBdr>
      <w:ind w:left="0" w:firstLine="0"/>
    </w:pPr>
  </w:p>
  <w:sdt>
    <w:sdtPr>
      <w:id w:val="608787084"/>
      <w:docPartObj>
        <w:docPartGallery w:val="Page Numbers (Top of Page)"/>
        <w:docPartUnique/>
      </w:docPartObj>
    </w:sdtPr>
    <w:sdtEndPr>
      <w:rPr>
        <w:color w:val="7F7F7F" w:themeColor="background1" w:themeShade="7F"/>
        <w:spacing w:val="60"/>
      </w:rPr>
    </w:sdtEndPr>
    <w:sdtContent>
      <w:p w14:paraId="0F940A8E" w14:textId="029BE1A1" w:rsidR="00461A87" w:rsidRDefault="00461A87" w:rsidP="001E2A1A">
        <w:pPr>
          <w:pStyle w:val="Header"/>
          <w:pBdr>
            <w:bottom w:val="single" w:sz="4" w:space="1" w:color="D9D9D9" w:themeColor="background1" w:themeShade="D9"/>
          </w:pBdr>
          <w:ind w:left="0" w:firstLine="0"/>
          <w:rPr>
            <w:b/>
            <w:bCs/>
          </w:rPr>
        </w:pPr>
        <w:r>
          <w:rPr>
            <w:lang w:val="en-US"/>
          </w:rPr>
          <w:t>42</w:t>
        </w:r>
        <w:r>
          <w:rPr>
            <w:b/>
            <w:bCs/>
          </w:rPr>
          <w:t>|</w:t>
        </w:r>
        <w:r w:rsidRPr="00B776DA">
          <w:rPr>
            <w:rFonts w:ascii="Arial" w:eastAsia="Times New Roman" w:hAnsi="Arial" w:cs="Arial"/>
            <w:sz w:val="20"/>
            <w:lang w:val="en-ID" w:eastAsia="id-ID"/>
          </w:rPr>
          <w:t>JPPBK</w:t>
        </w:r>
        <w:r w:rsidRPr="00B776DA">
          <w:rPr>
            <w:rFonts w:ascii="Arial" w:eastAsia="Times New Roman" w:hAnsi="Arial" w:cs="Arial"/>
            <w:sz w:val="20"/>
            <w:lang w:eastAsia="id-ID"/>
          </w:rPr>
          <w:t xml:space="preserve">: Jurnal </w:t>
        </w:r>
        <w:r w:rsidRPr="00B776DA">
          <w:rPr>
            <w:rFonts w:ascii="Arial" w:eastAsia="Times New Roman" w:hAnsi="Arial" w:cs="Arial"/>
            <w:sz w:val="20"/>
            <w:lang w:val="en-ID" w:eastAsia="id-ID"/>
          </w:rPr>
          <w:t xml:space="preserve">Penelitian Pendidikan &amp; </w:t>
        </w:r>
        <w:proofErr w:type="spellStart"/>
        <w:r w:rsidRPr="00B776DA">
          <w:rPr>
            <w:rFonts w:ascii="Arial" w:eastAsia="Times New Roman" w:hAnsi="Arial" w:cs="Arial"/>
            <w:sz w:val="20"/>
            <w:lang w:val="en-ID" w:eastAsia="id-ID"/>
          </w:rPr>
          <w:t>Bimbingan</w:t>
        </w:r>
        <w:proofErr w:type="spellEnd"/>
        <w:r w:rsidRPr="00B776DA">
          <w:rPr>
            <w:rFonts w:ascii="Arial" w:eastAsia="Times New Roman" w:hAnsi="Arial" w:cs="Arial"/>
            <w:sz w:val="20"/>
            <w:lang w:val="en-ID" w:eastAsia="id-ID"/>
          </w:rPr>
          <w:t xml:space="preserve"> </w:t>
        </w:r>
        <w:r w:rsidRPr="00B776DA">
          <w:rPr>
            <w:rFonts w:ascii="Arial" w:eastAsia="Times New Roman" w:hAnsi="Arial" w:cs="Arial"/>
            <w:sz w:val="20"/>
            <w:lang w:eastAsia="id-ID"/>
          </w:rPr>
          <w:t xml:space="preserve">Konseling Vol.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No. </w:t>
        </w:r>
        <w:r w:rsidRPr="00B776DA">
          <w:rPr>
            <w:rFonts w:ascii="Arial" w:eastAsia="Times New Roman" w:hAnsi="Arial" w:cs="Arial"/>
            <w:sz w:val="20"/>
            <w:lang w:val="en-US" w:eastAsia="id-ID"/>
          </w:rPr>
          <w:t>2</w:t>
        </w:r>
        <w:r w:rsidRPr="00B776DA">
          <w:rPr>
            <w:rFonts w:ascii="Arial" w:eastAsia="Times New Roman" w:hAnsi="Arial" w:cs="Arial"/>
            <w:sz w:val="20"/>
            <w:lang w:eastAsia="id-ID"/>
          </w:rPr>
          <w:t xml:space="preserve"> </w:t>
        </w:r>
        <w:r w:rsidRPr="00B776DA">
          <w:rPr>
            <w:rFonts w:ascii="Arial" w:eastAsia="Times New Roman" w:hAnsi="Arial" w:cs="Arial"/>
            <w:sz w:val="20"/>
            <w:lang w:val="en-US" w:eastAsia="id-ID"/>
          </w:rPr>
          <w:t>Agustus</w:t>
        </w:r>
        <w:r w:rsidRPr="00B776DA">
          <w:rPr>
            <w:rFonts w:ascii="Arial" w:eastAsia="Times New Roman" w:hAnsi="Arial" w:cs="Arial"/>
            <w:sz w:val="20"/>
            <w:lang w:eastAsia="id-ID"/>
          </w:rPr>
          <w:t xml:space="preserve"> 202</w:t>
        </w:r>
        <w:r w:rsidRPr="00B776DA">
          <w:rPr>
            <w:rFonts w:ascii="Arial" w:eastAsia="Times New Roman" w:hAnsi="Arial" w:cs="Arial"/>
            <w:sz w:val="20"/>
            <w:lang w:val="en-US" w:eastAsia="id-ID"/>
          </w:rPr>
          <w:t>6</w:t>
        </w:r>
      </w:p>
    </w:sdtContent>
  </w:sdt>
  <w:p w14:paraId="3D65A05C" w14:textId="77777777" w:rsidR="00461A87" w:rsidRPr="006275A7" w:rsidRDefault="00461A87">
    <w:pPr>
      <w:pStyle w:val="BodyText"/>
      <w:spacing w:line="14" w:lineRule="auto"/>
      <w:rPr>
        <w:sz w:val="20"/>
        <w:lang w:val="id-ID"/>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467636393"/>
      <w:docPartObj>
        <w:docPartGallery w:val="Page Numbers (Top of Page)"/>
        <w:docPartUnique/>
      </w:docPartObj>
    </w:sdtPr>
    <w:sdtEndPr>
      <w:rPr>
        <w:b/>
        <w:bCs/>
        <w:noProof/>
        <w:color w:val="auto"/>
        <w:spacing w:val="0"/>
      </w:rPr>
    </w:sdtEndPr>
    <w:sdtContent>
      <w:p w14:paraId="0247A5D0" w14:textId="61199829" w:rsidR="00461A87" w:rsidRDefault="00404B5D">
        <w:pPr>
          <w:pStyle w:val="Header"/>
          <w:pBdr>
            <w:bottom w:val="single" w:sz="4" w:space="1" w:color="D9D9D9" w:themeColor="background1" w:themeShade="D9"/>
          </w:pBdr>
          <w:jc w:val="right"/>
          <w:rPr>
            <w:b/>
            <w:bCs/>
          </w:rPr>
        </w:pPr>
        <w:proofErr w:type="spellStart"/>
        <w:r>
          <w:rPr>
            <w:rFonts w:ascii="Arial" w:hAnsi="Arial" w:cs="Arial"/>
            <w:i/>
            <w:sz w:val="20"/>
            <w:lang w:val="en-US"/>
          </w:rPr>
          <w:t>Sahrul</w:t>
        </w:r>
        <w:proofErr w:type="spellEnd"/>
        <w:r>
          <w:rPr>
            <w:rFonts w:ascii="Arial" w:hAnsi="Arial" w:cs="Arial"/>
            <w:i/>
            <w:sz w:val="20"/>
            <w:lang w:val="en-US"/>
          </w:rPr>
          <w:t>, Yusuf, Anti</w:t>
        </w:r>
        <w:r w:rsidRPr="00A7412E">
          <w:rPr>
            <w:rFonts w:ascii="Arial" w:hAnsi="Arial" w:cs="Arial"/>
            <w:i/>
            <w:sz w:val="20"/>
            <w:lang w:val="en-US"/>
          </w:rPr>
          <w:t xml:space="preserve">. </w:t>
        </w:r>
        <w:proofErr w:type="spellStart"/>
        <w:r w:rsidRPr="006B2C9A">
          <w:rPr>
            <w:rFonts w:ascii="Arial" w:hAnsi="Arial" w:cs="Arial"/>
            <w:i/>
            <w:sz w:val="20"/>
            <w:lang w:val="en-US"/>
          </w:rPr>
          <w:t>Efektivitas</w:t>
        </w:r>
        <w:proofErr w:type="spellEnd"/>
        <w:r w:rsidRPr="006B2C9A">
          <w:rPr>
            <w:rFonts w:ascii="Arial" w:hAnsi="Arial" w:cs="Arial"/>
            <w:i/>
            <w:sz w:val="20"/>
            <w:lang w:val="en-US"/>
          </w:rPr>
          <w:t xml:space="preserve"> Teknik Thought Stopping</w:t>
        </w:r>
        <w:r w:rsidRPr="00530D92">
          <w:rPr>
            <w:rFonts w:ascii="Times New Roman" w:hAnsi="Times New Roman" w:cs="Times New Roman"/>
            <w:b/>
            <w:bCs/>
          </w:rPr>
          <w:t xml:space="preserve"> </w:t>
        </w:r>
        <w:r w:rsidRPr="00A7412E">
          <w:rPr>
            <w:rFonts w:ascii="Arial" w:hAnsi="Arial" w:cs="Arial"/>
            <w:i/>
            <w:sz w:val="20"/>
            <w:lang w:val="en-US"/>
          </w:rPr>
          <w:t>…</w:t>
        </w:r>
        <w:r>
          <w:t xml:space="preserve"> </w:t>
        </w:r>
        <w:r w:rsidR="00461A87">
          <w:t xml:space="preserve"> | </w:t>
        </w:r>
        <w:r w:rsidR="00461A87">
          <w:rPr>
            <w:b/>
            <w:bCs/>
            <w:lang w:val="en-US"/>
          </w:rPr>
          <w:t>41</w:t>
        </w:r>
      </w:p>
    </w:sdtContent>
  </w:sdt>
  <w:p w14:paraId="11B0CBFF" w14:textId="77777777" w:rsidR="00461A87" w:rsidRDefault="00461A8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747772627"/>
      <w:docPartObj>
        <w:docPartGallery w:val="Page Numbers (Top of Page)"/>
        <w:docPartUnique/>
      </w:docPartObj>
    </w:sdtPr>
    <w:sdtEndPr>
      <w:rPr>
        <w:b/>
        <w:bCs/>
        <w:noProof/>
        <w:color w:val="auto"/>
        <w:spacing w:val="0"/>
      </w:rPr>
    </w:sdtEndPr>
    <w:sdtContent>
      <w:p w14:paraId="2577C0A1" w14:textId="4E193033" w:rsidR="00461A87" w:rsidRDefault="00404B5D">
        <w:pPr>
          <w:pStyle w:val="Header"/>
          <w:pBdr>
            <w:bottom w:val="single" w:sz="4" w:space="1" w:color="D9D9D9" w:themeColor="background1" w:themeShade="D9"/>
          </w:pBdr>
          <w:jc w:val="right"/>
          <w:rPr>
            <w:b/>
            <w:bCs/>
          </w:rPr>
        </w:pPr>
        <w:proofErr w:type="spellStart"/>
        <w:r>
          <w:rPr>
            <w:rFonts w:ascii="Arial" w:hAnsi="Arial" w:cs="Arial"/>
            <w:i/>
            <w:sz w:val="20"/>
            <w:lang w:val="en-US"/>
          </w:rPr>
          <w:t>Sahrul</w:t>
        </w:r>
        <w:proofErr w:type="spellEnd"/>
        <w:r>
          <w:rPr>
            <w:rFonts w:ascii="Arial" w:hAnsi="Arial" w:cs="Arial"/>
            <w:i/>
            <w:sz w:val="20"/>
            <w:lang w:val="en-US"/>
          </w:rPr>
          <w:t>, Yusuf, Anti</w:t>
        </w:r>
        <w:r w:rsidRPr="00A7412E">
          <w:rPr>
            <w:rFonts w:ascii="Arial" w:hAnsi="Arial" w:cs="Arial"/>
            <w:i/>
            <w:sz w:val="20"/>
            <w:lang w:val="en-US"/>
          </w:rPr>
          <w:t xml:space="preserve">. </w:t>
        </w:r>
        <w:proofErr w:type="spellStart"/>
        <w:r w:rsidRPr="006B2C9A">
          <w:rPr>
            <w:rFonts w:ascii="Arial" w:hAnsi="Arial" w:cs="Arial"/>
            <w:i/>
            <w:sz w:val="20"/>
            <w:lang w:val="en-US"/>
          </w:rPr>
          <w:t>Efektivitas</w:t>
        </w:r>
        <w:proofErr w:type="spellEnd"/>
        <w:r w:rsidRPr="006B2C9A">
          <w:rPr>
            <w:rFonts w:ascii="Arial" w:hAnsi="Arial" w:cs="Arial"/>
            <w:i/>
            <w:sz w:val="20"/>
            <w:lang w:val="en-US"/>
          </w:rPr>
          <w:t xml:space="preserve"> Teknik Thought Stopping</w:t>
        </w:r>
        <w:r w:rsidRPr="00530D92">
          <w:rPr>
            <w:rFonts w:ascii="Times New Roman" w:hAnsi="Times New Roman" w:cs="Times New Roman"/>
            <w:b/>
            <w:bCs/>
          </w:rPr>
          <w:t xml:space="preserve"> </w:t>
        </w:r>
        <w:r w:rsidRPr="00A7412E">
          <w:rPr>
            <w:rFonts w:ascii="Arial" w:hAnsi="Arial" w:cs="Arial"/>
            <w:i/>
            <w:sz w:val="20"/>
            <w:lang w:val="en-US"/>
          </w:rPr>
          <w:t>…</w:t>
        </w:r>
        <w:r>
          <w:t xml:space="preserve"> </w:t>
        </w:r>
        <w:r w:rsidR="00461A87">
          <w:t xml:space="preserve"> | </w:t>
        </w:r>
        <w:r w:rsidR="00461A87">
          <w:rPr>
            <w:b/>
            <w:bCs/>
            <w:lang w:val="en-US"/>
          </w:rPr>
          <w:t>43</w:t>
        </w:r>
      </w:p>
    </w:sdtContent>
  </w:sdt>
  <w:p w14:paraId="7E25A50B" w14:textId="77777777" w:rsidR="00461A87" w:rsidRDefault="00461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863"/>
    <w:multiLevelType w:val="hybridMultilevel"/>
    <w:tmpl w:val="7ED64B6A"/>
    <w:lvl w:ilvl="0" w:tplc="FFFFFFFF">
      <w:start w:val="1"/>
      <w:numFmt w:val="lowerLetter"/>
      <w:lvlText w:val="%1."/>
      <w:lvlJc w:val="left"/>
      <w:pPr>
        <w:ind w:left="502" w:hanging="360"/>
      </w:pPr>
      <w:rPr>
        <w:rFonts w:hint="default"/>
      </w:rPr>
    </w:lvl>
    <w:lvl w:ilvl="1" w:tplc="FFFFFFFF">
      <w:start w:val="1"/>
      <w:numFmt w:val="decimal"/>
      <w:lvlText w:val="%2)"/>
      <w:lvlJc w:val="left"/>
      <w:pPr>
        <w:ind w:left="1222" w:hanging="360"/>
      </w:pPr>
      <w:rPr>
        <w:rFonts w:hint="default"/>
      </w:r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0209473F"/>
    <w:multiLevelType w:val="hybridMultilevel"/>
    <w:tmpl w:val="B2CCC5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4363D09"/>
    <w:multiLevelType w:val="hybridMultilevel"/>
    <w:tmpl w:val="8488D124"/>
    <w:lvl w:ilvl="0" w:tplc="131A14B0">
      <w:start w:val="1"/>
      <w:numFmt w:val="decimal"/>
      <w:lvlText w:val="%1)"/>
      <w:lvlJc w:val="righ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977A5F"/>
    <w:multiLevelType w:val="hybridMultilevel"/>
    <w:tmpl w:val="E83AAA42"/>
    <w:lvl w:ilvl="0" w:tplc="131A14B0">
      <w:start w:val="1"/>
      <w:numFmt w:val="decimal"/>
      <w:lvlText w:val="%1)"/>
      <w:lvlJc w:val="right"/>
      <w:pPr>
        <w:ind w:left="2792" w:hanging="360"/>
      </w:pPr>
      <w:rPr>
        <w:rFonts w:hint="default"/>
      </w:rPr>
    </w:lvl>
    <w:lvl w:ilvl="1" w:tplc="04090019" w:tentative="1">
      <w:start w:val="1"/>
      <w:numFmt w:val="lowerLetter"/>
      <w:lvlText w:val="%2."/>
      <w:lvlJc w:val="left"/>
      <w:pPr>
        <w:ind w:left="3512" w:hanging="360"/>
      </w:pPr>
    </w:lvl>
    <w:lvl w:ilvl="2" w:tplc="0409001B" w:tentative="1">
      <w:start w:val="1"/>
      <w:numFmt w:val="lowerRoman"/>
      <w:lvlText w:val="%3."/>
      <w:lvlJc w:val="right"/>
      <w:pPr>
        <w:ind w:left="4232" w:hanging="180"/>
      </w:pPr>
    </w:lvl>
    <w:lvl w:ilvl="3" w:tplc="0409000F" w:tentative="1">
      <w:start w:val="1"/>
      <w:numFmt w:val="decimal"/>
      <w:lvlText w:val="%4."/>
      <w:lvlJc w:val="left"/>
      <w:pPr>
        <w:ind w:left="4952" w:hanging="360"/>
      </w:pPr>
    </w:lvl>
    <w:lvl w:ilvl="4" w:tplc="04090019" w:tentative="1">
      <w:start w:val="1"/>
      <w:numFmt w:val="lowerLetter"/>
      <w:lvlText w:val="%5."/>
      <w:lvlJc w:val="left"/>
      <w:pPr>
        <w:ind w:left="5672" w:hanging="360"/>
      </w:pPr>
    </w:lvl>
    <w:lvl w:ilvl="5" w:tplc="0409001B" w:tentative="1">
      <w:start w:val="1"/>
      <w:numFmt w:val="lowerRoman"/>
      <w:lvlText w:val="%6."/>
      <w:lvlJc w:val="right"/>
      <w:pPr>
        <w:ind w:left="6392" w:hanging="180"/>
      </w:pPr>
    </w:lvl>
    <w:lvl w:ilvl="6" w:tplc="0409000F" w:tentative="1">
      <w:start w:val="1"/>
      <w:numFmt w:val="decimal"/>
      <w:lvlText w:val="%7."/>
      <w:lvlJc w:val="left"/>
      <w:pPr>
        <w:ind w:left="7112" w:hanging="360"/>
      </w:pPr>
    </w:lvl>
    <w:lvl w:ilvl="7" w:tplc="04090019" w:tentative="1">
      <w:start w:val="1"/>
      <w:numFmt w:val="lowerLetter"/>
      <w:lvlText w:val="%8."/>
      <w:lvlJc w:val="left"/>
      <w:pPr>
        <w:ind w:left="7832" w:hanging="360"/>
      </w:pPr>
    </w:lvl>
    <w:lvl w:ilvl="8" w:tplc="0409001B" w:tentative="1">
      <w:start w:val="1"/>
      <w:numFmt w:val="lowerRoman"/>
      <w:lvlText w:val="%9."/>
      <w:lvlJc w:val="right"/>
      <w:pPr>
        <w:ind w:left="8552" w:hanging="180"/>
      </w:pPr>
    </w:lvl>
  </w:abstractNum>
  <w:abstractNum w:abstractNumId="4" w15:restartNumberingAfterBreak="0">
    <w:nsid w:val="0A516D98"/>
    <w:multiLevelType w:val="hybridMultilevel"/>
    <w:tmpl w:val="82AC6D0E"/>
    <w:lvl w:ilvl="0" w:tplc="3FB8EF68">
      <w:start w:val="1"/>
      <w:numFmt w:val="upp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A856F7"/>
    <w:multiLevelType w:val="multilevel"/>
    <w:tmpl w:val="2F5661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C3176E2"/>
    <w:multiLevelType w:val="hybridMultilevel"/>
    <w:tmpl w:val="2542DC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C4C7DAC"/>
    <w:multiLevelType w:val="hybridMultilevel"/>
    <w:tmpl w:val="3C225BA2"/>
    <w:lvl w:ilvl="0" w:tplc="131A14B0">
      <w:start w:val="1"/>
      <w:numFmt w:val="decimal"/>
      <w:lvlText w:val="%1)"/>
      <w:lvlJc w:val="righ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6F1F5A"/>
    <w:multiLevelType w:val="hybridMultilevel"/>
    <w:tmpl w:val="6AA6D606"/>
    <w:lvl w:ilvl="0" w:tplc="625014CE">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1D3869"/>
    <w:multiLevelType w:val="hybridMultilevel"/>
    <w:tmpl w:val="9970DC4A"/>
    <w:lvl w:ilvl="0" w:tplc="131A14B0">
      <w:start w:val="1"/>
      <w:numFmt w:val="decimal"/>
      <w:lvlText w:val="%1)"/>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D731451"/>
    <w:multiLevelType w:val="hybridMultilevel"/>
    <w:tmpl w:val="5B72B0B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D940AB7"/>
    <w:multiLevelType w:val="hybridMultilevel"/>
    <w:tmpl w:val="4E78D4AE"/>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FE75215"/>
    <w:multiLevelType w:val="hybridMultilevel"/>
    <w:tmpl w:val="3CC48F46"/>
    <w:lvl w:ilvl="0" w:tplc="E4704CA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1D72107"/>
    <w:multiLevelType w:val="multilevel"/>
    <w:tmpl w:val="61C4106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16365D54"/>
    <w:multiLevelType w:val="hybridMultilevel"/>
    <w:tmpl w:val="3202CE80"/>
    <w:lvl w:ilvl="0" w:tplc="71EC06D6">
      <w:start w:val="4"/>
      <w:numFmt w:val="decimal"/>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B57C03"/>
    <w:multiLevelType w:val="hybridMultilevel"/>
    <w:tmpl w:val="3612C3DA"/>
    <w:lvl w:ilvl="0" w:tplc="035E767C">
      <w:start w:val="1"/>
      <w:numFmt w:val="lowerLetter"/>
      <w:lvlText w:val="%1)"/>
      <w:lvlJc w:val="left"/>
      <w:pPr>
        <w:ind w:left="786" w:hanging="360"/>
      </w:pPr>
      <w:rPr>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18B62B3A"/>
    <w:multiLevelType w:val="hybridMultilevel"/>
    <w:tmpl w:val="71BCCAEA"/>
    <w:lvl w:ilvl="0" w:tplc="FE48BA4C">
      <w:start w:val="1"/>
      <w:numFmt w:val="lowerLetter"/>
      <w:lvlText w:val="%1."/>
      <w:lvlJc w:val="left"/>
      <w:pPr>
        <w:ind w:left="360" w:hanging="360"/>
      </w:pPr>
      <w:rPr>
        <w:rFonts w:hint="default"/>
        <w:b/>
        <w:bCs/>
        <w:i w:val="0"/>
        <w:i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9674856"/>
    <w:multiLevelType w:val="multilevel"/>
    <w:tmpl w:val="8A380E0E"/>
    <w:lvl w:ilvl="0">
      <w:start w:val="1"/>
      <w:numFmt w:val="decimal"/>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E206012"/>
    <w:multiLevelType w:val="hybridMultilevel"/>
    <w:tmpl w:val="95EADBA8"/>
    <w:lvl w:ilvl="0" w:tplc="04090019">
      <w:start w:val="1"/>
      <w:numFmt w:val="lowerLetter"/>
      <w:lvlText w:val="%1."/>
      <w:lvlJc w:val="left"/>
      <w:pPr>
        <w:ind w:left="720" w:hanging="360"/>
      </w:pPr>
      <w:rPr>
        <w:rFonts w:hint="default"/>
      </w:rPr>
    </w:lvl>
    <w:lvl w:ilvl="1" w:tplc="6C183C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064F32"/>
    <w:multiLevelType w:val="hybridMultilevel"/>
    <w:tmpl w:val="A4D60F4E"/>
    <w:lvl w:ilvl="0" w:tplc="04090019">
      <w:start w:val="1"/>
      <w:numFmt w:val="lowerLetter"/>
      <w:lvlText w:val="%1."/>
      <w:lvlJc w:val="left"/>
      <w:pPr>
        <w:ind w:left="720" w:hanging="360"/>
      </w:pPr>
      <w:rPr>
        <w:rFonts w:hint="default"/>
        <w:b w:val="0"/>
        <w:bCs w:val="0"/>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1253539"/>
    <w:multiLevelType w:val="hybridMultilevel"/>
    <w:tmpl w:val="FE942A46"/>
    <w:lvl w:ilvl="0" w:tplc="435EF224">
      <w:start w:val="1"/>
      <w:numFmt w:val="lowerLetter"/>
      <w:lvlText w:val="%1."/>
      <w:lvlJc w:val="left"/>
      <w:pPr>
        <w:ind w:left="720" w:hanging="360"/>
      </w:pPr>
      <w:rPr>
        <w:rFonts w:hint="default"/>
        <w:b w:val="0"/>
        <w:bCs w:val="0"/>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2097742"/>
    <w:multiLevelType w:val="hybridMultilevel"/>
    <w:tmpl w:val="CEB47BAA"/>
    <w:lvl w:ilvl="0" w:tplc="04090015">
      <w:start w:val="1"/>
      <w:numFmt w:val="upp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222266F"/>
    <w:multiLevelType w:val="hybridMultilevel"/>
    <w:tmpl w:val="6F48A53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227224CB"/>
    <w:multiLevelType w:val="hybridMultilevel"/>
    <w:tmpl w:val="CA328B12"/>
    <w:lvl w:ilvl="0" w:tplc="131A14B0">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AD015AB"/>
    <w:multiLevelType w:val="hybridMultilevel"/>
    <w:tmpl w:val="C338C26C"/>
    <w:lvl w:ilvl="0" w:tplc="28688F88">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B4B06EA"/>
    <w:multiLevelType w:val="hybridMultilevel"/>
    <w:tmpl w:val="C94030F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15:restartNumberingAfterBreak="0">
    <w:nsid w:val="2E3E45AC"/>
    <w:multiLevelType w:val="hybridMultilevel"/>
    <w:tmpl w:val="2F926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05B5F72"/>
    <w:multiLevelType w:val="hybridMultilevel"/>
    <w:tmpl w:val="4ACAA89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27D2B89"/>
    <w:multiLevelType w:val="hybridMultilevel"/>
    <w:tmpl w:val="0A6C3436"/>
    <w:lvl w:ilvl="0" w:tplc="04090015">
      <w:start w:val="1"/>
      <w:numFmt w:val="upp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3D64CB9"/>
    <w:multiLevelType w:val="hybridMultilevel"/>
    <w:tmpl w:val="443ABD20"/>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34F962C1"/>
    <w:multiLevelType w:val="hybridMultilevel"/>
    <w:tmpl w:val="A644324A"/>
    <w:lvl w:ilvl="0" w:tplc="4FDAB34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232DBC"/>
    <w:multiLevelType w:val="hybridMultilevel"/>
    <w:tmpl w:val="946459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53A35A2"/>
    <w:multiLevelType w:val="hybridMultilevel"/>
    <w:tmpl w:val="B4FA7FDA"/>
    <w:lvl w:ilvl="0" w:tplc="04090019">
      <w:start w:val="1"/>
      <w:numFmt w:val="lowerLetter"/>
      <w:lvlText w:val="%1."/>
      <w:lvlJc w:val="left"/>
      <w:pPr>
        <w:ind w:left="1080" w:hanging="360"/>
      </w:pPr>
      <w:rPr>
        <w:rFonts w:hint="default"/>
        <w:b w:val="0"/>
        <w:bCs w:val="0"/>
        <w:i w:val="0"/>
        <w:i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3A5E6F2B"/>
    <w:multiLevelType w:val="hybridMultilevel"/>
    <w:tmpl w:val="19BC8C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BDD4567"/>
    <w:multiLevelType w:val="hybridMultilevel"/>
    <w:tmpl w:val="54FEFC66"/>
    <w:lvl w:ilvl="0" w:tplc="131A14B0">
      <w:start w:val="1"/>
      <w:numFmt w:val="decimal"/>
      <w:lvlText w:val="%1)"/>
      <w:lvlJc w:val="righ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D203B5E"/>
    <w:multiLevelType w:val="hybridMultilevel"/>
    <w:tmpl w:val="D02CCC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D733556"/>
    <w:multiLevelType w:val="hybridMultilevel"/>
    <w:tmpl w:val="012EA6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E020B83"/>
    <w:multiLevelType w:val="hybridMultilevel"/>
    <w:tmpl w:val="9D0A273A"/>
    <w:lvl w:ilvl="0" w:tplc="0409000F">
      <w:start w:val="1"/>
      <w:numFmt w:val="decimal"/>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8" w15:restartNumberingAfterBreak="0">
    <w:nsid w:val="3F9E4389"/>
    <w:multiLevelType w:val="hybridMultilevel"/>
    <w:tmpl w:val="4E78D4AE"/>
    <w:lvl w:ilvl="0" w:tplc="FFFFFFFF">
      <w:start w:val="1"/>
      <w:numFmt w:val="decimal"/>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9" w15:restartNumberingAfterBreak="0">
    <w:nsid w:val="41284E5B"/>
    <w:multiLevelType w:val="hybridMultilevel"/>
    <w:tmpl w:val="82AC6D0E"/>
    <w:lvl w:ilvl="0" w:tplc="FFFFFFFF">
      <w:start w:val="1"/>
      <w:numFmt w:val="upperLetter"/>
      <w:lvlText w:val="%1."/>
      <w:lvlJc w:val="left"/>
      <w:pPr>
        <w:ind w:left="851" w:hanging="360"/>
      </w:pPr>
      <w:rPr>
        <w:b w:val="0"/>
        <w:bCs w:val="0"/>
      </w:r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40" w15:restartNumberingAfterBreak="0">
    <w:nsid w:val="465B4375"/>
    <w:multiLevelType w:val="hybridMultilevel"/>
    <w:tmpl w:val="018CC0EC"/>
    <w:lvl w:ilvl="0" w:tplc="04090019">
      <w:start w:val="1"/>
      <w:numFmt w:val="lowerLetter"/>
      <w:lvlText w:val="%1."/>
      <w:lvlJc w:val="left"/>
      <w:pPr>
        <w:ind w:left="720" w:hanging="360"/>
      </w:pPr>
      <w:rPr>
        <w:rFonts w:hint="default"/>
        <w:b/>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7636606"/>
    <w:multiLevelType w:val="hybridMultilevel"/>
    <w:tmpl w:val="82AC6D0E"/>
    <w:lvl w:ilvl="0" w:tplc="FFFFFFFF">
      <w:start w:val="1"/>
      <w:numFmt w:val="upperLetter"/>
      <w:lvlText w:val="%1."/>
      <w:lvlJc w:val="left"/>
      <w:pPr>
        <w:ind w:left="851" w:hanging="360"/>
      </w:pPr>
      <w:rPr>
        <w:b w:val="0"/>
        <w:bCs w:val="0"/>
      </w:r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42" w15:restartNumberingAfterBreak="0">
    <w:nsid w:val="4972675A"/>
    <w:multiLevelType w:val="multilevel"/>
    <w:tmpl w:val="9B4E7162"/>
    <w:lvl w:ilvl="0">
      <w:start w:val="1"/>
      <w:numFmt w:val="decimal"/>
      <w:lvlText w:val="%1)"/>
      <w:lvlJc w:val="right"/>
      <w:pPr>
        <w:tabs>
          <w:tab w:val="num" w:pos="720"/>
        </w:tabs>
        <w:ind w:left="720" w:hanging="360"/>
      </w:pPr>
      <w:rPr>
        <w:rFonts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A031874"/>
    <w:multiLevelType w:val="hybridMultilevel"/>
    <w:tmpl w:val="B244777E"/>
    <w:lvl w:ilvl="0" w:tplc="B2EEE81E">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FAF2B1D"/>
    <w:multiLevelType w:val="hybridMultilevel"/>
    <w:tmpl w:val="1988E5B2"/>
    <w:lvl w:ilvl="0" w:tplc="04090015">
      <w:start w:val="1"/>
      <w:numFmt w:val="upp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4FB33A86"/>
    <w:multiLevelType w:val="hybridMultilevel"/>
    <w:tmpl w:val="16BA28E4"/>
    <w:lvl w:ilvl="0" w:tplc="04090019">
      <w:start w:val="1"/>
      <w:numFmt w:val="lowerLetter"/>
      <w:lvlText w:val="%1."/>
      <w:lvlJc w:val="left"/>
      <w:pPr>
        <w:ind w:left="720" w:hanging="360"/>
      </w:pPr>
      <w:rPr>
        <w:rFonts w:hint="default"/>
        <w:b/>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FD6198A"/>
    <w:multiLevelType w:val="multilevel"/>
    <w:tmpl w:val="ECFE6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21E12CE"/>
    <w:multiLevelType w:val="hybridMultilevel"/>
    <w:tmpl w:val="D50A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2B82091"/>
    <w:multiLevelType w:val="hybridMultilevel"/>
    <w:tmpl w:val="35A09188"/>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2D57B25"/>
    <w:multiLevelType w:val="multilevel"/>
    <w:tmpl w:val="36525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3BF1AE2"/>
    <w:multiLevelType w:val="hybridMultilevel"/>
    <w:tmpl w:val="50BC8BE6"/>
    <w:lvl w:ilvl="0" w:tplc="85CEB910">
      <w:start w:val="1"/>
      <w:numFmt w:val="upperLetter"/>
      <w:lvlText w:val="%1."/>
      <w:lvlJc w:val="left"/>
      <w:pPr>
        <w:ind w:left="534" w:hanging="360"/>
      </w:pPr>
      <w:rPr>
        <w:b w:val="0"/>
        <w:bCs w:val="0"/>
      </w:rPr>
    </w:lvl>
    <w:lvl w:ilvl="1" w:tplc="04090019" w:tentative="1">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51" w15:restartNumberingAfterBreak="0">
    <w:nsid w:val="585164EC"/>
    <w:multiLevelType w:val="hybridMultilevel"/>
    <w:tmpl w:val="AAF2A906"/>
    <w:lvl w:ilvl="0" w:tplc="EB28F6DA">
      <w:start w:val="1"/>
      <w:numFmt w:val="lowerLetter"/>
      <w:lvlText w:val="%1."/>
      <w:lvlJc w:val="left"/>
      <w:pPr>
        <w:ind w:left="1440" w:hanging="360"/>
      </w:pPr>
      <w:rPr>
        <w:rFonts w:hint="default"/>
        <w:b w:val="0"/>
        <w:bCs w:val="0"/>
        <w:i w:val="0"/>
        <w:i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59C400F6"/>
    <w:multiLevelType w:val="hybridMultilevel"/>
    <w:tmpl w:val="F49A432A"/>
    <w:lvl w:ilvl="0" w:tplc="FF2CEF6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B1E6069"/>
    <w:multiLevelType w:val="hybridMultilevel"/>
    <w:tmpl w:val="B7EA14A4"/>
    <w:lvl w:ilvl="0" w:tplc="FFFFFFFF">
      <w:start w:val="1"/>
      <w:numFmt w:val="decimal"/>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60B00C90"/>
    <w:multiLevelType w:val="hybridMultilevel"/>
    <w:tmpl w:val="7E5C3214"/>
    <w:lvl w:ilvl="0" w:tplc="131A14B0">
      <w:start w:val="1"/>
      <w:numFmt w:val="decimal"/>
      <w:lvlText w:val="%1)"/>
      <w:lvlJc w:val="right"/>
      <w:pPr>
        <w:ind w:left="-685" w:hanging="360"/>
      </w:pPr>
      <w:rPr>
        <w:rFonts w:hint="default"/>
      </w:rPr>
    </w:lvl>
    <w:lvl w:ilvl="1" w:tplc="04090019">
      <w:start w:val="1"/>
      <w:numFmt w:val="lowerLetter"/>
      <w:lvlText w:val="%2."/>
      <w:lvlJc w:val="left"/>
      <w:pPr>
        <w:ind w:left="35" w:hanging="360"/>
      </w:pPr>
    </w:lvl>
    <w:lvl w:ilvl="2" w:tplc="0409001B" w:tentative="1">
      <w:start w:val="1"/>
      <w:numFmt w:val="lowerRoman"/>
      <w:lvlText w:val="%3."/>
      <w:lvlJc w:val="right"/>
      <w:pPr>
        <w:ind w:left="755" w:hanging="180"/>
      </w:pPr>
    </w:lvl>
    <w:lvl w:ilvl="3" w:tplc="0409000F" w:tentative="1">
      <w:start w:val="1"/>
      <w:numFmt w:val="decimal"/>
      <w:lvlText w:val="%4."/>
      <w:lvlJc w:val="left"/>
      <w:pPr>
        <w:ind w:left="1475" w:hanging="360"/>
      </w:pPr>
    </w:lvl>
    <w:lvl w:ilvl="4" w:tplc="04090019" w:tentative="1">
      <w:start w:val="1"/>
      <w:numFmt w:val="lowerLetter"/>
      <w:lvlText w:val="%5."/>
      <w:lvlJc w:val="left"/>
      <w:pPr>
        <w:ind w:left="2195" w:hanging="360"/>
      </w:pPr>
    </w:lvl>
    <w:lvl w:ilvl="5" w:tplc="0409001B" w:tentative="1">
      <w:start w:val="1"/>
      <w:numFmt w:val="lowerRoman"/>
      <w:lvlText w:val="%6."/>
      <w:lvlJc w:val="right"/>
      <w:pPr>
        <w:ind w:left="2915" w:hanging="180"/>
      </w:pPr>
    </w:lvl>
    <w:lvl w:ilvl="6" w:tplc="0409000F" w:tentative="1">
      <w:start w:val="1"/>
      <w:numFmt w:val="decimal"/>
      <w:lvlText w:val="%7."/>
      <w:lvlJc w:val="left"/>
      <w:pPr>
        <w:ind w:left="3635" w:hanging="360"/>
      </w:pPr>
    </w:lvl>
    <w:lvl w:ilvl="7" w:tplc="04090019" w:tentative="1">
      <w:start w:val="1"/>
      <w:numFmt w:val="lowerLetter"/>
      <w:lvlText w:val="%8."/>
      <w:lvlJc w:val="left"/>
      <w:pPr>
        <w:ind w:left="4355" w:hanging="360"/>
      </w:pPr>
    </w:lvl>
    <w:lvl w:ilvl="8" w:tplc="0409001B" w:tentative="1">
      <w:start w:val="1"/>
      <w:numFmt w:val="lowerRoman"/>
      <w:lvlText w:val="%9."/>
      <w:lvlJc w:val="right"/>
      <w:pPr>
        <w:ind w:left="5075" w:hanging="180"/>
      </w:pPr>
    </w:lvl>
  </w:abstractNum>
  <w:abstractNum w:abstractNumId="55" w15:restartNumberingAfterBreak="0">
    <w:nsid w:val="62372257"/>
    <w:multiLevelType w:val="multilevel"/>
    <w:tmpl w:val="466C1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2620B53"/>
    <w:multiLevelType w:val="hybridMultilevel"/>
    <w:tmpl w:val="72A82A7E"/>
    <w:lvl w:ilvl="0" w:tplc="7BF85BA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BC57D0"/>
    <w:multiLevelType w:val="hybridMultilevel"/>
    <w:tmpl w:val="AA5298E8"/>
    <w:lvl w:ilvl="0" w:tplc="09FC49A6">
      <w:start w:val="1"/>
      <w:numFmt w:val="lowerLetter"/>
      <w:lvlText w:val="%1."/>
      <w:lvlJc w:val="left"/>
      <w:pPr>
        <w:ind w:left="1080" w:hanging="360"/>
      </w:pPr>
      <w:rPr>
        <w:rFonts w:hint="default"/>
        <w:b w:val="0"/>
        <w:bCs w:val="0"/>
        <w:i w:val="0"/>
        <w:i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67AC0573"/>
    <w:multiLevelType w:val="multilevel"/>
    <w:tmpl w:val="00A0521E"/>
    <w:lvl w:ilvl="0">
      <w:start w:val="1"/>
      <w:numFmt w:val="decimal"/>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7DD490D"/>
    <w:multiLevelType w:val="hybridMultilevel"/>
    <w:tmpl w:val="BCE4FDDC"/>
    <w:lvl w:ilvl="0" w:tplc="9D926CE6">
      <w:start w:val="1"/>
      <w:numFmt w:val="low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8875AA6"/>
    <w:multiLevelType w:val="hybridMultilevel"/>
    <w:tmpl w:val="A8DA5A7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6F2F40CE"/>
    <w:multiLevelType w:val="hybridMultilevel"/>
    <w:tmpl w:val="6A3282BC"/>
    <w:lvl w:ilvl="0" w:tplc="07582414">
      <w:start w:val="1"/>
      <w:numFmt w:val="decimal"/>
      <w:lvlText w:val="%1."/>
      <w:lvlJc w:val="left"/>
      <w:pPr>
        <w:ind w:left="513" w:hanging="360"/>
      </w:pPr>
      <w:rPr>
        <w:rFonts w:hint="default"/>
        <w:b/>
        <w:bCs/>
      </w:rPr>
    </w:lvl>
    <w:lvl w:ilvl="1" w:tplc="131A14B0">
      <w:start w:val="1"/>
      <w:numFmt w:val="decimal"/>
      <w:lvlText w:val="%2)"/>
      <w:lvlJc w:val="right"/>
      <w:pPr>
        <w:ind w:left="873" w:hanging="360"/>
      </w:pPr>
      <w:rPr>
        <w:rFonts w:hint="default"/>
      </w:rPr>
    </w:lvl>
    <w:lvl w:ilvl="2" w:tplc="FFFFFFFF" w:tentative="1">
      <w:start w:val="1"/>
      <w:numFmt w:val="lowerRoman"/>
      <w:lvlText w:val="%3."/>
      <w:lvlJc w:val="right"/>
      <w:pPr>
        <w:ind w:left="1953" w:hanging="180"/>
      </w:pPr>
    </w:lvl>
    <w:lvl w:ilvl="3" w:tplc="FFFFFFFF" w:tentative="1">
      <w:start w:val="1"/>
      <w:numFmt w:val="decimal"/>
      <w:lvlText w:val="%4."/>
      <w:lvlJc w:val="left"/>
      <w:pPr>
        <w:ind w:left="2673" w:hanging="360"/>
      </w:pPr>
    </w:lvl>
    <w:lvl w:ilvl="4" w:tplc="FFFFFFFF" w:tentative="1">
      <w:start w:val="1"/>
      <w:numFmt w:val="lowerLetter"/>
      <w:lvlText w:val="%5."/>
      <w:lvlJc w:val="left"/>
      <w:pPr>
        <w:ind w:left="3393" w:hanging="360"/>
      </w:pPr>
    </w:lvl>
    <w:lvl w:ilvl="5" w:tplc="FFFFFFFF" w:tentative="1">
      <w:start w:val="1"/>
      <w:numFmt w:val="lowerRoman"/>
      <w:lvlText w:val="%6."/>
      <w:lvlJc w:val="right"/>
      <w:pPr>
        <w:ind w:left="4113" w:hanging="180"/>
      </w:pPr>
    </w:lvl>
    <w:lvl w:ilvl="6" w:tplc="FFFFFFFF" w:tentative="1">
      <w:start w:val="1"/>
      <w:numFmt w:val="decimal"/>
      <w:lvlText w:val="%7."/>
      <w:lvlJc w:val="left"/>
      <w:pPr>
        <w:ind w:left="4833" w:hanging="360"/>
      </w:pPr>
    </w:lvl>
    <w:lvl w:ilvl="7" w:tplc="FFFFFFFF" w:tentative="1">
      <w:start w:val="1"/>
      <w:numFmt w:val="lowerLetter"/>
      <w:lvlText w:val="%8."/>
      <w:lvlJc w:val="left"/>
      <w:pPr>
        <w:ind w:left="5553" w:hanging="360"/>
      </w:pPr>
    </w:lvl>
    <w:lvl w:ilvl="8" w:tplc="FFFFFFFF" w:tentative="1">
      <w:start w:val="1"/>
      <w:numFmt w:val="lowerRoman"/>
      <w:lvlText w:val="%9."/>
      <w:lvlJc w:val="right"/>
      <w:pPr>
        <w:ind w:left="6273" w:hanging="180"/>
      </w:pPr>
    </w:lvl>
  </w:abstractNum>
  <w:abstractNum w:abstractNumId="62" w15:restartNumberingAfterBreak="0">
    <w:nsid w:val="70BD5BDE"/>
    <w:multiLevelType w:val="hybridMultilevel"/>
    <w:tmpl w:val="933C081C"/>
    <w:lvl w:ilvl="0" w:tplc="7AB288C4">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16328F5"/>
    <w:multiLevelType w:val="hybridMultilevel"/>
    <w:tmpl w:val="20DC2214"/>
    <w:lvl w:ilvl="0" w:tplc="FFFFFFFF">
      <w:start w:val="1"/>
      <w:numFmt w:val="decimal"/>
      <w:lvlText w:val="%1)"/>
      <w:lvlJc w:val="righ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4152A9D"/>
    <w:multiLevelType w:val="hybridMultilevel"/>
    <w:tmpl w:val="D32247CC"/>
    <w:lvl w:ilvl="0" w:tplc="EA28868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4B8760E"/>
    <w:multiLevelType w:val="hybridMultilevel"/>
    <w:tmpl w:val="8F005444"/>
    <w:lvl w:ilvl="0" w:tplc="4FDAB346">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51E4835"/>
    <w:multiLevelType w:val="hybridMultilevel"/>
    <w:tmpl w:val="AEBE2A02"/>
    <w:lvl w:ilvl="0" w:tplc="FFFFFFFF">
      <w:start w:val="1"/>
      <w:numFmt w:val="decimal"/>
      <w:lvlText w:val="%1)"/>
      <w:lvlJc w:val="righ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6351CF4"/>
    <w:multiLevelType w:val="hybridMultilevel"/>
    <w:tmpl w:val="EF1818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6AA1DDE"/>
    <w:multiLevelType w:val="hybridMultilevel"/>
    <w:tmpl w:val="868C2338"/>
    <w:lvl w:ilvl="0" w:tplc="828483D6">
      <w:start w:val="1"/>
      <w:numFmt w:val="lowerLetter"/>
      <w:lvlText w:val="%1."/>
      <w:lvlJc w:val="left"/>
      <w:pPr>
        <w:ind w:left="2160" w:hanging="360"/>
      </w:pPr>
      <w:rPr>
        <w:rFonts w:hint="default"/>
        <w:b w:val="0"/>
        <w:bCs w:val="0"/>
        <w:i w:val="0"/>
        <w:iCs/>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9" w15:restartNumberingAfterBreak="0">
    <w:nsid w:val="774905AC"/>
    <w:multiLevelType w:val="hybridMultilevel"/>
    <w:tmpl w:val="76E806EE"/>
    <w:lvl w:ilvl="0" w:tplc="131A14B0">
      <w:start w:val="1"/>
      <w:numFmt w:val="decimal"/>
      <w:lvlText w:val="%1)"/>
      <w:lvlJc w:val="righ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861788F"/>
    <w:multiLevelType w:val="multilevel"/>
    <w:tmpl w:val="BB2AE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B02605F"/>
    <w:multiLevelType w:val="hybridMultilevel"/>
    <w:tmpl w:val="BB8677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D8C3FB0"/>
    <w:multiLevelType w:val="hybridMultilevel"/>
    <w:tmpl w:val="12AE0B7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F6E6576"/>
    <w:multiLevelType w:val="hybridMultilevel"/>
    <w:tmpl w:val="75CC96EC"/>
    <w:lvl w:ilvl="0" w:tplc="FFFFFFFF">
      <w:start w:val="1"/>
      <w:numFmt w:val="decimal"/>
      <w:lvlText w:val="%1)"/>
      <w:lvlJc w:val="righ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F7A512F"/>
    <w:multiLevelType w:val="hybridMultilevel"/>
    <w:tmpl w:val="8FF04D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7"/>
  </w:num>
  <w:num w:numId="2">
    <w:abstractNumId w:val="65"/>
  </w:num>
  <w:num w:numId="3">
    <w:abstractNumId w:val="47"/>
  </w:num>
  <w:num w:numId="4">
    <w:abstractNumId w:val="56"/>
  </w:num>
  <w:num w:numId="5">
    <w:abstractNumId w:val="44"/>
  </w:num>
  <w:num w:numId="6">
    <w:abstractNumId w:val="45"/>
  </w:num>
  <w:num w:numId="7">
    <w:abstractNumId w:val="62"/>
  </w:num>
  <w:num w:numId="8">
    <w:abstractNumId w:val="3"/>
  </w:num>
  <w:num w:numId="9">
    <w:abstractNumId w:val="24"/>
  </w:num>
  <w:num w:numId="10">
    <w:abstractNumId w:val="35"/>
  </w:num>
  <w:num w:numId="11">
    <w:abstractNumId w:val="36"/>
  </w:num>
  <w:num w:numId="12">
    <w:abstractNumId w:val="43"/>
  </w:num>
  <w:num w:numId="13">
    <w:abstractNumId w:val="54"/>
  </w:num>
  <w:num w:numId="14">
    <w:abstractNumId w:val="50"/>
  </w:num>
  <w:num w:numId="15">
    <w:abstractNumId w:val="4"/>
  </w:num>
  <w:num w:numId="16">
    <w:abstractNumId w:val="60"/>
  </w:num>
  <w:num w:numId="17">
    <w:abstractNumId w:val="52"/>
  </w:num>
  <w:num w:numId="18">
    <w:abstractNumId w:val="67"/>
  </w:num>
  <w:num w:numId="19">
    <w:abstractNumId w:val="37"/>
  </w:num>
  <w:num w:numId="20">
    <w:abstractNumId w:val="31"/>
  </w:num>
  <w:num w:numId="21">
    <w:abstractNumId w:val="2"/>
  </w:num>
  <w:num w:numId="22">
    <w:abstractNumId w:val="64"/>
  </w:num>
  <w:num w:numId="23">
    <w:abstractNumId w:val="6"/>
  </w:num>
  <w:num w:numId="24">
    <w:abstractNumId w:val="71"/>
  </w:num>
  <w:num w:numId="25">
    <w:abstractNumId w:val="57"/>
  </w:num>
  <w:num w:numId="26">
    <w:abstractNumId w:val="68"/>
  </w:num>
  <w:num w:numId="27">
    <w:abstractNumId w:val="20"/>
  </w:num>
  <w:num w:numId="28">
    <w:abstractNumId w:val="32"/>
  </w:num>
  <w:num w:numId="29">
    <w:abstractNumId w:val="51"/>
  </w:num>
  <w:num w:numId="30">
    <w:abstractNumId w:val="18"/>
  </w:num>
  <w:num w:numId="31">
    <w:abstractNumId w:val="11"/>
  </w:num>
  <w:num w:numId="32">
    <w:abstractNumId w:val="10"/>
  </w:num>
  <w:num w:numId="33">
    <w:abstractNumId w:val="22"/>
  </w:num>
  <w:num w:numId="34">
    <w:abstractNumId w:val="25"/>
  </w:num>
  <w:num w:numId="35">
    <w:abstractNumId w:val="29"/>
  </w:num>
  <w:num w:numId="36">
    <w:abstractNumId w:val="1"/>
  </w:num>
  <w:num w:numId="37">
    <w:abstractNumId w:val="34"/>
  </w:num>
  <w:num w:numId="38">
    <w:abstractNumId w:val="23"/>
  </w:num>
  <w:num w:numId="39">
    <w:abstractNumId w:val="53"/>
  </w:num>
  <w:num w:numId="40">
    <w:abstractNumId w:val="61"/>
  </w:num>
  <w:num w:numId="41">
    <w:abstractNumId w:val="5"/>
  </w:num>
  <w:num w:numId="42">
    <w:abstractNumId w:val="28"/>
  </w:num>
  <w:num w:numId="43">
    <w:abstractNumId w:val="21"/>
  </w:num>
  <w:num w:numId="44">
    <w:abstractNumId w:val="48"/>
  </w:num>
  <w:num w:numId="45">
    <w:abstractNumId w:val="40"/>
  </w:num>
  <w:num w:numId="46">
    <w:abstractNumId w:val="19"/>
  </w:num>
  <w:num w:numId="47">
    <w:abstractNumId w:val="66"/>
  </w:num>
  <w:num w:numId="48">
    <w:abstractNumId w:val="15"/>
  </w:num>
  <w:num w:numId="49">
    <w:abstractNumId w:val="49"/>
  </w:num>
  <w:num w:numId="50">
    <w:abstractNumId w:val="74"/>
  </w:num>
  <w:num w:numId="51">
    <w:abstractNumId w:val="7"/>
  </w:num>
  <w:num w:numId="52">
    <w:abstractNumId w:val="9"/>
  </w:num>
  <w:num w:numId="53">
    <w:abstractNumId w:val="38"/>
  </w:num>
  <w:num w:numId="54">
    <w:abstractNumId w:val="39"/>
  </w:num>
  <w:num w:numId="55">
    <w:abstractNumId w:val="41"/>
  </w:num>
  <w:num w:numId="56">
    <w:abstractNumId w:val="16"/>
  </w:num>
  <w:num w:numId="57">
    <w:abstractNumId w:val="17"/>
  </w:num>
  <w:num w:numId="58">
    <w:abstractNumId w:val="58"/>
  </w:num>
  <w:num w:numId="59">
    <w:abstractNumId w:val="42"/>
  </w:num>
  <w:num w:numId="60">
    <w:abstractNumId w:val="72"/>
  </w:num>
  <w:num w:numId="61">
    <w:abstractNumId w:val="69"/>
  </w:num>
  <w:num w:numId="62">
    <w:abstractNumId w:val="63"/>
  </w:num>
  <w:num w:numId="63">
    <w:abstractNumId w:val="73"/>
  </w:num>
  <w:num w:numId="64">
    <w:abstractNumId w:val="14"/>
  </w:num>
  <w:num w:numId="65">
    <w:abstractNumId w:val="0"/>
  </w:num>
  <w:num w:numId="66">
    <w:abstractNumId w:val="26"/>
  </w:num>
  <w:num w:numId="67">
    <w:abstractNumId w:val="12"/>
  </w:num>
  <w:num w:numId="68">
    <w:abstractNumId w:val="30"/>
  </w:num>
  <w:num w:numId="69">
    <w:abstractNumId w:val="59"/>
  </w:num>
  <w:num w:numId="70">
    <w:abstractNumId w:val="55"/>
  </w:num>
  <w:num w:numId="71">
    <w:abstractNumId w:val="8"/>
  </w:num>
  <w:num w:numId="72">
    <w:abstractNumId w:val="70"/>
  </w:num>
  <w:num w:numId="73">
    <w:abstractNumId w:val="33"/>
  </w:num>
  <w:num w:numId="74">
    <w:abstractNumId w:val="13"/>
  </w:num>
  <w:num w:numId="75">
    <w:abstractNumId w:val="4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332"/>
    <w:rsid w:val="0000050D"/>
    <w:rsid w:val="00000615"/>
    <w:rsid w:val="0000139E"/>
    <w:rsid w:val="00002478"/>
    <w:rsid w:val="00003A68"/>
    <w:rsid w:val="00003AC3"/>
    <w:rsid w:val="00006B85"/>
    <w:rsid w:val="00006D57"/>
    <w:rsid w:val="00011C69"/>
    <w:rsid w:val="00013462"/>
    <w:rsid w:val="0001393B"/>
    <w:rsid w:val="0001445F"/>
    <w:rsid w:val="00014523"/>
    <w:rsid w:val="00021F60"/>
    <w:rsid w:val="00022770"/>
    <w:rsid w:val="0003569C"/>
    <w:rsid w:val="00035B1F"/>
    <w:rsid w:val="00037BDC"/>
    <w:rsid w:val="000402FD"/>
    <w:rsid w:val="000430C2"/>
    <w:rsid w:val="00043FCE"/>
    <w:rsid w:val="00046B17"/>
    <w:rsid w:val="00046B62"/>
    <w:rsid w:val="00047053"/>
    <w:rsid w:val="00055488"/>
    <w:rsid w:val="000568ED"/>
    <w:rsid w:val="00056CD4"/>
    <w:rsid w:val="0006014E"/>
    <w:rsid w:val="00063FD9"/>
    <w:rsid w:val="00064424"/>
    <w:rsid w:val="000647C3"/>
    <w:rsid w:val="00065618"/>
    <w:rsid w:val="00067177"/>
    <w:rsid w:val="00070E07"/>
    <w:rsid w:val="00073820"/>
    <w:rsid w:val="000807E0"/>
    <w:rsid w:val="00082F98"/>
    <w:rsid w:val="000831C1"/>
    <w:rsid w:val="000870FC"/>
    <w:rsid w:val="000871B5"/>
    <w:rsid w:val="00090589"/>
    <w:rsid w:val="00090E54"/>
    <w:rsid w:val="0009260F"/>
    <w:rsid w:val="00093A7B"/>
    <w:rsid w:val="00096C0F"/>
    <w:rsid w:val="00097678"/>
    <w:rsid w:val="00097921"/>
    <w:rsid w:val="000A4C3A"/>
    <w:rsid w:val="000A4CB9"/>
    <w:rsid w:val="000A6505"/>
    <w:rsid w:val="000A6EA9"/>
    <w:rsid w:val="000A7974"/>
    <w:rsid w:val="000B1BD6"/>
    <w:rsid w:val="000B2B75"/>
    <w:rsid w:val="000B59EA"/>
    <w:rsid w:val="000B6066"/>
    <w:rsid w:val="000B7318"/>
    <w:rsid w:val="000C11F2"/>
    <w:rsid w:val="000C1608"/>
    <w:rsid w:val="000C3DDB"/>
    <w:rsid w:val="000C5E3C"/>
    <w:rsid w:val="000C69B8"/>
    <w:rsid w:val="000C78BD"/>
    <w:rsid w:val="000C7D9B"/>
    <w:rsid w:val="000D224B"/>
    <w:rsid w:val="000D3ABF"/>
    <w:rsid w:val="000D4876"/>
    <w:rsid w:val="000D5588"/>
    <w:rsid w:val="000D62C2"/>
    <w:rsid w:val="000D64E4"/>
    <w:rsid w:val="000D676B"/>
    <w:rsid w:val="000D6D3F"/>
    <w:rsid w:val="000D7D2B"/>
    <w:rsid w:val="000E294A"/>
    <w:rsid w:val="000E3C37"/>
    <w:rsid w:val="000E3ED3"/>
    <w:rsid w:val="000E4B3A"/>
    <w:rsid w:val="000E4BB1"/>
    <w:rsid w:val="000E7791"/>
    <w:rsid w:val="000F5C99"/>
    <w:rsid w:val="000F79E2"/>
    <w:rsid w:val="00101A85"/>
    <w:rsid w:val="00105863"/>
    <w:rsid w:val="001068B2"/>
    <w:rsid w:val="001074A5"/>
    <w:rsid w:val="0010758A"/>
    <w:rsid w:val="001078B2"/>
    <w:rsid w:val="001113CE"/>
    <w:rsid w:val="00111460"/>
    <w:rsid w:val="001114B4"/>
    <w:rsid w:val="001124BF"/>
    <w:rsid w:val="00113120"/>
    <w:rsid w:val="001135AD"/>
    <w:rsid w:val="00113DCB"/>
    <w:rsid w:val="0011400C"/>
    <w:rsid w:val="00114B39"/>
    <w:rsid w:val="00114D50"/>
    <w:rsid w:val="00115954"/>
    <w:rsid w:val="001160F2"/>
    <w:rsid w:val="00120EA7"/>
    <w:rsid w:val="0012242B"/>
    <w:rsid w:val="00122889"/>
    <w:rsid w:val="00123C7E"/>
    <w:rsid w:val="001241AA"/>
    <w:rsid w:val="00124488"/>
    <w:rsid w:val="001271FC"/>
    <w:rsid w:val="00131D76"/>
    <w:rsid w:val="00132259"/>
    <w:rsid w:val="00137132"/>
    <w:rsid w:val="00140635"/>
    <w:rsid w:val="00140E68"/>
    <w:rsid w:val="00143BB5"/>
    <w:rsid w:val="00147F20"/>
    <w:rsid w:val="00150528"/>
    <w:rsid w:val="00153EC4"/>
    <w:rsid w:val="001569D1"/>
    <w:rsid w:val="00157E0A"/>
    <w:rsid w:val="00166F5F"/>
    <w:rsid w:val="00173A26"/>
    <w:rsid w:val="00175658"/>
    <w:rsid w:val="00176A89"/>
    <w:rsid w:val="00177146"/>
    <w:rsid w:val="00183B9E"/>
    <w:rsid w:val="00184AA0"/>
    <w:rsid w:val="00190231"/>
    <w:rsid w:val="001918C1"/>
    <w:rsid w:val="0019232C"/>
    <w:rsid w:val="001943A7"/>
    <w:rsid w:val="001954EE"/>
    <w:rsid w:val="0019795A"/>
    <w:rsid w:val="001A254C"/>
    <w:rsid w:val="001A2D98"/>
    <w:rsid w:val="001A2FF0"/>
    <w:rsid w:val="001A3EB4"/>
    <w:rsid w:val="001A514B"/>
    <w:rsid w:val="001A65F5"/>
    <w:rsid w:val="001B0BD5"/>
    <w:rsid w:val="001B38C1"/>
    <w:rsid w:val="001B390E"/>
    <w:rsid w:val="001B395C"/>
    <w:rsid w:val="001B649F"/>
    <w:rsid w:val="001C2483"/>
    <w:rsid w:val="001C2F31"/>
    <w:rsid w:val="001C30B7"/>
    <w:rsid w:val="001C5AB6"/>
    <w:rsid w:val="001C5DCC"/>
    <w:rsid w:val="001C6466"/>
    <w:rsid w:val="001D00D6"/>
    <w:rsid w:val="001D2D0F"/>
    <w:rsid w:val="001D566E"/>
    <w:rsid w:val="001D6748"/>
    <w:rsid w:val="001D6E59"/>
    <w:rsid w:val="001E1ADA"/>
    <w:rsid w:val="001E2A1A"/>
    <w:rsid w:val="001E4359"/>
    <w:rsid w:val="001E5CB7"/>
    <w:rsid w:val="001F157E"/>
    <w:rsid w:val="001F33D0"/>
    <w:rsid w:val="001F3AFA"/>
    <w:rsid w:val="002002A5"/>
    <w:rsid w:val="002004D5"/>
    <w:rsid w:val="0020406B"/>
    <w:rsid w:val="0020485E"/>
    <w:rsid w:val="00204899"/>
    <w:rsid w:val="0020731A"/>
    <w:rsid w:val="00211F6C"/>
    <w:rsid w:val="00212DF5"/>
    <w:rsid w:val="00214AEF"/>
    <w:rsid w:val="002160B9"/>
    <w:rsid w:val="002172FE"/>
    <w:rsid w:val="00220883"/>
    <w:rsid w:val="0022158D"/>
    <w:rsid w:val="00222E0D"/>
    <w:rsid w:val="00225339"/>
    <w:rsid w:val="0022592A"/>
    <w:rsid w:val="00226E05"/>
    <w:rsid w:val="00231C32"/>
    <w:rsid w:val="00231F5E"/>
    <w:rsid w:val="00232F41"/>
    <w:rsid w:val="00234112"/>
    <w:rsid w:val="002359EF"/>
    <w:rsid w:val="00236EF0"/>
    <w:rsid w:val="002378D7"/>
    <w:rsid w:val="00240436"/>
    <w:rsid w:val="00241255"/>
    <w:rsid w:val="00243552"/>
    <w:rsid w:val="00244A3C"/>
    <w:rsid w:val="00244ADB"/>
    <w:rsid w:val="00245B71"/>
    <w:rsid w:val="00246364"/>
    <w:rsid w:val="00246542"/>
    <w:rsid w:val="00247781"/>
    <w:rsid w:val="002506C3"/>
    <w:rsid w:val="00250973"/>
    <w:rsid w:val="00251F71"/>
    <w:rsid w:val="002526EB"/>
    <w:rsid w:val="00252D8A"/>
    <w:rsid w:val="0025523F"/>
    <w:rsid w:val="00256079"/>
    <w:rsid w:val="002562A6"/>
    <w:rsid w:val="00256BBB"/>
    <w:rsid w:val="00260CD4"/>
    <w:rsid w:val="00260FF9"/>
    <w:rsid w:val="00262EFD"/>
    <w:rsid w:val="00265577"/>
    <w:rsid w:val="0026607D"/>
    <w:rsid w:val="00266E0A"/>
    <w:rsid w:val="0027025A"/>
    <w:rsid w:val="00272DF9"/>
    <w:rsid w:val="00273249"/>
    <w:rsid w:val="0027606D"/>
    <w:rsid w:val="0027670E"/>
    <w:rsid w:val="0028206F"/>
    <w:rsid w:val="002864C5"/>
    <w:rsid w:val="00286620"/>
    <w:rsid w:val="0028688A"/>
    <w:rsid w:val="00291742"/>
    <w:rsid w:val="00291869"/>
    <w:rsid w:val="00292610"/>
    <w:rsid w:val="00292F83"/>
    <w:rsid w:val="002944DC"/>
    <w:rsid w:val="002958C4"/>
    <w:rsid w:val="00297418"/>
    <w:rsid w:val="002A0D3D"/>
    <w:rsid w:val="002A0F86"/>
    <w:rsid w:val="002A1AAB"/>
    <w:rsid w:val="002B09B1"/>
    <w:rsid w:val="002B1AAB"/>
    <w:rsid w:val="002B2D0F"/>
    <w:rsid w:val="002B2D40"/>
    <w:rsid w:val="002B3740"/>
    <w:rsid w:val="002B4568"/>
    <w:rsid w:val="002B462A"/>
    <w:rsid w:val="002B6194"/>
    <w:rsid w:val="002B7115"/>
    <w:rsid w:val="002B7BB0"/>
    <w:rsid w:val="002C1A5E"/>
    <w:rsid w:val="002C1CEA"/>
    <w:rsid w:val="002C235E"/>
    <w:rsid w:val="002C25BD"/>
    <w:rsid w:val="002C39E9"/>
    <w:rsid w:val="002C6F9A"/>
    <w:rsid w:val="002D1F88"/>
    <w:rsid w:val="002D336D"/>
    <w:rsid w:val="002D3FED"/>
    <w:rsid w:val="002D635D"/>
    <w:rsid w:val="002D756A"/>
    <w:rsid w:val="002E142E"/>
    <w:rsid w:val="002E25AC"/>
    <w:rsid w:val="002F200D"/>
    <w:rsid w:val="002F4136"/>
    <w:rsid w:val="002F4523"/>
    <w:rsid w:val="003009C2"/>
    <w:rsid w:val="00306A62"/>
    <w:rsid w:val="00306FC3"/>
    <w:rsid w:val="0030701E"/>
    <w:rsid w:val="00310224"/>
    <w:rsid w:val="003104D5"/>
    <w:rsid w:val="0031264F"/>
    <w:rsid w:val="00313449"/>
    <w:rsid w:val="003201A9"/>
    <w:rsid w:val="00320A7C"/>
    <w:rsid w:val="0032519E"/>
    <w:rsid w:val="00326573"/>
    <w:rsid w:val="00327205"/>
    <w:rsid w:val="003278BF"/>
    <w:rsid w:val="003278CE"/>
    <w:rsid w:val="0033227F"/>
    <w:rsid w:val="00333399"/>
    <w:rsid w:val="00340392"/>
    <w:rsid w:val="00340875"/>
    <w:rsid w:val="0034102C"/>
    <w:rsid w:val="00343314"/>
    <w:rsid w:val="00343BC9"/>
    <w:rsid w:val="00345292"/>
    <w:rsid w:val="003458EF"/>
    <w:rsid w:val="00346E6C"/>
    <w:rsid w:val="00350804"/>
    <w:rsid w:val="003524A4"/>
    <w:rsid w:val="00352F5D"/>
    <w:rsid w:val="00353CCC"/>
    <w:rsid w:val="00354421"/>
    <w:rsid w:val="003545A0"/>
    <w:rsid w:val="00355082"/>
    <w:rsid w:val="003564C8"/>
    <w:rsid w:val="00356ED5"/>
    <w:rsid w:val="00357B52"/>
    <w:rsid w:val="00357FEE"/>
    <w:rsid w:val="0036115C"/>
    <w:rsid w:val="00365EF4"/>
    <w:rsid w:val="003671AF"/>
    <w:rsid w:val="00367A59"/>
    <w:rsid w:val="003713BE"/>
    <w:rsid w:val="0037152B"/>
    <w:rsid w:val="00372690"/>
    <w:rsid w:val="0037361B"/>
    <w:rsid w:val="00374424"/>
    <w:rsid w:val="00376410"/>
    <w:rsid w:val="003771A1"/>
    <w:rsid w:val="003777A6"/>
    <w:rsid w:val="00377E71"/>
    <w:rsid w:val="0038154F"/>
    <w:rsid w:val="00382290"/>
    <w:rsid w:val="00383AE4"/>
    <w:rsid w:val="00384015"/>
    <w:rsid w:val="00385DC7"/>
    <w:rsid w:val="00386928"/>
    <w:rsid w:val="003920C5"/>
    <w:rsid w:val="00392501"/>
    <w:rsid w:val="00395F3D"/>
    <w:rsid w:val="00396927"/>
    <w:rsid w:val="00397E55"/>
    <w:rsid w:val="003A39CC"/>
    <w:rsid w:val="003A3B0E"/>
    <w:rsid w:val="003A597C"/>
    <w:rsid w:val="003A6738"/>
    <w:rsid w:val="003A737E"/>
    <w:rsid w:val="003B071C"/>
    <w:rsid w:val="003B1411"/>
    <w:rsid w:val="003B2E61"/>
    <w:rsid w:val="003B396B"/>
    <w:rsid w:val="003B5098"/>
    <w:rsid w:val="003C36A4"/>
    <w:rsid w:val="003C48AF"/>
    <w:rsid w:val="003C76A3"/>
    <w:rsid w:val="003D09B9"/>
    <w:rsid w:val="003D2FF8"/>
    <w:rsid w:val="003D4347"/>
    <w:rsid w:val="003D5A2B"/>
    <w:rsid w:val="003E08B7"/>
    <w:rsid w:val="003E1C0C"/>
    <w:rsid w:val="003E3335"/>
    <w:rsid w:val="003E5AB3"/>
    <w:rsid w:val="003E7348"/>
    <w:rsid w:val="003F059B"/>
    <w:rsid w:val="003F1CF3"/>
    <w:rsid w:val="003F717F"/>
    <w:rsid w:val="00402D54"/>
    <w:rsid w:val="00404B5D"/>
    <w:rsid w:val="00406EFE"/>
    <w:rsid w:val="0041102E"/>
    <w:rsid w:val="00412962"/>
    <w:rsid w:val="004135A0"/>
    <w:rsid w:val="0042361C"/>
    <w:rsid w:val="00424BB6"/>
    <w:rsid w:val="004266CA"/>
    <w:rsid w:val="004270C5"/>
    <w:rsid w:val="00430315"/>
    <w:rsid w:val="00430870"/>
    <w:rsid w:val="00430ACF"/>
    <w:rsid w:val="00431C3F"/>
    <w:rsid w:val="004356D2"/>
    <w:rsid w:val="004357EB"/>
    <w:rsid w:val="0043604F"/>
    <w:rsid w:val="004361EC"/>
    <w:rsid w:val="00446BC2"/>
    <w:rsid w:val="00450B70"/>
    <w:rsid w:val="00451ABB"/>
    <w:rsid w:val="00452AB2"/>
    <w:rsid w:val="0045308A"/>
    <w:rsid w:val="00455A55"/>
    <w:rsid w:val="00456295"/>
    <w:rsid w:val="00456FCC"/>
    <w:rsid w:val="00457D56"/>
    <w:rsid w:val="00460483"/>
    <w:rsid w:val="00460568"/>
    <w:rsid w:val="004614A7"/>
    <w:rsid w:val="00461A87"/>
    <w:rsid w:val="00461D7E"/>
    <w:rsid w:val="00462FB8"/>
    <w:rsid w:val="00463C0F"/>
    <w:rsid w:val="00463E21"/>
    <w:rsid w:val="00463F99"/>
    <w:rsid w:val="00470B0D"/>
    <w:rsid w:val="00472018"/>
    <w:rsid w:val="00472F1D"/>
    <w:rsid w:val="00474925"/>
    <w:rsid w:val="004807CE"/>
    <w:rsid w:val="00481EB4"/>
    <w:rsid w:val="00482122"/>
    <w:rsid w:val="004917A5"/>
    <w:rsid w:val="004973E1"/>
    <w:rsid w:val="004977FF"/>
    <w:rsid w:val="00497D1D"/>
    <w:rsid w:val="004A01DA"/>
    <w:rsid w:val="004A2DA7"/>
    <w:rsid w:val="004A646B"/>
    <w:rsid w:val="004A7988"/>
    <w:rsid w:val="004B0225"/>
    <w:rsid w:val="004B663B"/>
    <w:rsid w:val="004C4A76"/>
    <w:rsid w:val="004C63D6"/>
    <w:rsid w:val="004D19A3"/>
    <w:rsid w:val="004D23A4"/>
    <w:rsid w:val="004D438E"/>
    <w:rsid w:val="004D5047"/>
    <w:rsid w:val="004D5A49"/>
    <w:rsid w:val="004D5E6B"/>
    <w:rsid w:val="004E25A1"/>
    <w:rsid w:val="004E26F9"/>
    <w:rsid w:val="004E4273"/>
    <w:rsid w:val="004F13B5"/>
    <w:rsid w:val="004F1570"/>
    <w:rsid w:val="004F1A88"/>
    <w:rsid w:val="004F1A98"/>
    <w:rsid w:val="004F2140"/>
    <w:rsid w:val="004F5153"/>
    <w:rsid w:val="004F6099"/>
    <w:rsid w:val="004F7F7D"/>
    <w:rsid w:val="0050015E"/>
    <w:rsid w:val="005005AD"/>
    <w:rsid w:val="005008D4"/>
    <w:rsid w:val="005017B0"/>
    <w:rsid w:val="005041CD"/>
    <w:rsid w:val="005049FD"/>
    <w:rsid w:val="00504A0C"/>
    <w:rsid w:val="00506B1C"/>
    <w:rsid w:val="00507F6C"/>
    <w:rsid w:val="00511E80"/>
    <w:rsid w:val="00520115"/>
    <w:rsid w:val="0052041B"/>
    <w:rsid w:val="00520A41"/>
    <w:rsid w:val="00521AA7"/>
    <w:rsid w:val="00521DC9"/>
    <w:rsid w:val="00523A72"/>
    <w:rsid w:val="00523D50"/>
    <w:rsid w:val="0052779F"/>
    <w:rsid w:val="00530D92"/>
    <w:rsid w:val="00534054"/>
    <w:rsid w:val="00534D7A"/>
    <w:rsid w:val="005351B3"/>
    <w:rsid w:val="005402E3"/>
    <w:rsid w:val="0054262A"/>
    <w:rsid w:val="0054382E"/>
    <w:rsid w:val="005501B4"/>
    <w:rsid w:val="0055249A"/>
    <w:rsid w:val="0055345F"/>
    <w:rsid w:val="00553872"/>
    <w:rsid w:val="00554445"/>
    <w:rsid w:val="005545CC"/>
    <w:rsid w:val="005631F3"/>
    <w:rsid w:val="005664A4"/>
    <w:rsid w:val="00567FC0"/>
    <w:rsid w:val="00571DD7"/>
    <w:rsid w:val="005726B0"/>
    <w:rsid w:val="00572C53"/>
    <w:rsid w:val="00574473"/>
    <w:rsid w:val="00576AE6"/>
    <w:rsid w:val="0058379C"/>
    <w:rsid w:val="00584329"/>
    <w:rsid w:val="00584514"/>
    <w:rsid w:val="00586326"/>
    <w:rsid w:val="00586ED1"/>
    <w:rsid w:val="005877D8"/>
    <w:rsid w:val="00590B0C"/>
    <w:rsid w:val="00590D2A"/>
    <w:rsid w:val="00591BD3"/>
    <w:rsid w:val="00592A39"/>
    <w:rsid w:val="0059765C"/>
    <w:rsid w:val="005A1797"/>
    <w:rsid w:val="005A1EA9"/>
    <w:rsid w:val="005A4281"/>
    <w:rsid w:val="005A4F39"/>
    <w:rsid w:val="005A6B56"/>
    <w:rsid w:val="005B0EAB"/>
    <w:rsid w:val="005B1847"/>
    <w:rsid w:val="005B275E"/>
    <w:rsid w:val="005B30C5"/>
    <w:rsid w:val="005B4C7E"/>
    <w:rsid w:val="005B67C6"/>
    <w:rsid w:val="005B7585"/>
    <w:rsid w:val="005C0949"/>
    <w:rsid w:val="005C3489"/>
    <w:rsid w:val="005C367D"/>
    <w:rsid w:val="005C4082"/>
    <w:rsid w:val="005D31F0"/>
    <w:rsid w:val="005E099E"/>
    <w:rsid w:val="005E1EB9"/>
    <w:rsid w:val="005E315F"/>
    <w:rsid w:val="005E7D52"/>
    <w:rsid w:val="005F0737"/>
    <w:rsid w:val="005F1C92"/>
    <w:rsid w:val="005F1F8F"/>
    <w:rsid w:val="005F565C"/>
    <w:rsid w:val="005F7DB9"/>
    <w:rsid w:val="006007B6"/>
    <w:rsid w:val="00602A3C"/>
    <w:rsid w:val="006037C2"/>
    <w:rsid w:val="00603886"/>
    <w:rsid w:val="00603F3C"/>
    <w:rsid w:val="006043EF"/>
    <w:rsid w:val="00605889"/>
    <w:rsid w:val="00607102"/>
    <w:rsid w:val="00607DA1"/>
    <w:rsid w:val="0061012C"/>
    <w:rsid w:val="006104B7"/>
    <w:rsid w:val="006110FE"/>
    <w:rsid w:val="006122FB"/>
    <w:rsid w:val="006127DF"/>
    <w:rsid w:val="00612842"/>
    <w:rsid w:val="00613214"/>
    <w:rsid w:val="006142B7"/>
    <w:rsid w:val="006142C6"/>
    <w:rsid w:val="00616503"/>
    <w:rsid w:val="00617589"/>
    <w:rsid w:val="00617F0B"/>
    <w:rsid w:val="006217F8"/>
    <w:rsid w:val="00626C4D"/>
    <w:rsid w:val="006275A7"/>
    <w:rsid w:val="00627CF3"/>
    <w:rsid w:val="00627DD6"/>
    <w:rsid w:val="006301C3"/>
    <w:rsid w:val="0063083B"/>
    <w:rsid w:val="00630ACB"/>
    <w:rsid w:val="0063236D"/>
    <w:rsid w:val="0063467A"/>
    <w:rsid w:val="00637330"/>
    <w:rsid w:val="00640E67"/>
    <w:rsid w:val="00642631"/>
    <w:rsid w:val="00642836"/>
    <w:rsid w:val="00646375"/>
    <w:rsid w:val="00652EE6"/>
    <w:rsid w:val="00657040"/>
    <w:rsid w:val="0066222E"/>
    <w:rsid w:val="00662690"/>
    <w:rsid w:val="0067069E"/>
    <w:rsid w:val="00671084"/>
    <w:rsid w:val="006772CB"/>
    <w:rsid w:val="0068422B"/>
    <w:rsid w:val="00686F38"/>
    <w:rsid w:val="0069273C"/>
    <w:rsid w:val="00692C95"/>
    <w:rsid w:val="006942FB"/>
    <w:rsid w:val="0069456F"/>
    <w:rsid w:val="006959B3"/>
    <w:rsid w:val="006A2845"/>
    <w:rsid w:val="006A4509"/>
    <w:rsid w:val="006A6246"/>
    <w:rsid w:val="006A7EA7"/>
    <w:rsid w:val="006B0F86"/>
    <w:rsid w:val="006B26BF"/>
    <w:rsid w:val="006B2C9A"/>
    <w:rsid w:val="006B2D78"/>
    <w:rsid w:val="006B50EC"/>
    <w:rsid w:val="006B6130"/>
    <w:rsid w:val="006B7200"/>
    <w:rsid w:val="006B7346"/>
    <w:rsid w:val="006C3633"/>
    <w:rsid w:val="006C46AE"/>
    <w:rsid w:val="006C5362"/>
    <w:rsid w:val="006C7566"/>
    <w:rsid w:val="006D0EAB"/>
    <w:rsid w:val="006D1668"/>
    <w:rsid w:val="006D1D32"/>
    <w:rsid w:val="006D3889"/>
    <w:rsid w:val="006D3C01"/>
    <w:rsid w:val="006D57FA"/>
    <w:rsid w:val="006E1714"/>
    <w:rsid w:val="006E171C"/>
    <w:rsid w:val="006E27F8"/>
    <w:rsid w:val="006E4260"/>
    <w:rsid w:val="006E47B0"/>
    <w:rsid w:val="006E4C9D"/>
    <w:rsid w:val="006E6A6A"/>
    <w:rsid w:val="006F1B59"/>
    <w:rsid w:val="006F4671"/>
    <w:rsid w:val="006F5A60"/>
    <w:rsid w:val="006F7311"/>
    <w:rsid w:val="006F734D"/>
    <w:rsid w:val="006F7CBE"/>
    <w:rsid w:val="0070345F"/>
    <w:rsid w:val="00703E7A"/>
    <w:rsid w:val="00707647"/>
    <w:rsid w:val="00707798"/>
    <w:rsid w:val="00710536"/>
    <w:rsid w:val="00721626"/>
    <w:rsid w:val="00723482"/>
    <w:rsid w:val="007247E9"/>
    <w:rsid w:val="00724801"/>
    <w:rsid w:val="00724F56"/>
    <w:rsid w:val="007312FE"/>
    <w:rsid w:val="00731891"/>
    <w:rsid w:val="00732270"/>
    <w:rsid w:val="00733625"/>
    <w:rsid w:val="007353B4"/>
    <w:rsid w:val="007357D9"/>
    <w:rsid w:val="00736D90"/>
    <w:rsid w:val="00740DC9"/>
    <w:rsid w:val="0075077E"/>
    <w:rsid w:val="00750D1A"/>
    <w:rsid w:val="0075464E"/>
    <w:rsid w:val="0075763F"/>
    <w:rsid w:val="00761483"/>
    <w:rsid w:val="00770F9A"/>
    <w:rsid w:val="00771FFB"/>
    <w:rsid w:val="00773DCD"/>
    <w:rsid w:val="00775CBB"/>
    <w:rsid w:val="007802D1"/>
    <w:rsid w:val="00781841"/>
    <w:rsid w:val="00790209"/>
    <w:rsid w:val="00791297"/>
    <w:rsid w:val="00793DA2"/>
    <w:rsid w:val="007962BA"/>
    <w:rsid w:val="007967A0"/>
    <w:rsid w:val="007A0B35"/>
    <w:rsid w:val="007A1E83"/>
    <w:rsid w:val="007A2756"/>
    <w:rsid w:val="007A3277"/>
    <w:rsid w:val="007B25AF"/>
    <w:rsid w:val="007B3106"/>
    <w:rsid w:val="007B336A"/>
    <w:rsid w:val="007B36E8"/>
    <w:rsid w:val="007B647F"/>
    <w:rsid w:val="007B7915"/>
    <w:rsid w:val="007C09A2"/>
    <w:rsid w:val="007C5329"/>
    <w:rsid w:val="007D19D3"/>
    <w:rsid w:val="007D480C"/>
    <w:rsid w:val="007D6F17"/>
    <w:rsid w:val="007E1CB0"/>
    <w:rsid w:val="007E24C6"/>
    <w:rsid w:val="007E3E47"/>
    <w:rsid w:val="007F165A"/>
    <w:rsid w:val="007F2D0D"/>
    <w:rsid w:val="007F3956"/>
    <w:rsid w:val="007F397D"/>
    <w:rsid w:val="007F626E"/>
    <w:rsid w:val="007F7B82"/>
    <w:rsid w:val="008049A5"/>
    <w:rsid w:val="00804A10"/>
    <w:rsid w:val="00805332"/>
    <w:rsid w:val="00811907"/>
    <w:rsid w:val="00812973"/>
    <w:rsid w:val="008130C5"/>
    <w:rsid w:val="00813719"/>
    <w:rsid w:val="00813AFD"/>
    <w:rsid w:val="00814E8C"/>
    <w:rsid w:val="00815545"/>
    <w:rsid w:val="00815AF9"/>
    <w:rsid w:val="00816BC6"/>
    <w:rsid w:val="00817889"/>
    <w:rsid w:val="008235FB"/>
    <w:rsid w:val="00824119"/>
    <w:rsid w:val="0083277C"/>
    <w:rsid w:val="00832B13"/>
    <w:rsid w:val="008366A3"/>
    <w:rsid w:val="00840250"/>
    <w:rsid w:val="00842F7A"/>
    <w:rsid w:val="008446DA"/>
    <w:rsid w:val="00845CD5"/>
    <w:rsid w:val="008530DC"/>
    <w:rsid w:val="008543FB"/>
    <w:rsid w:val="00855747"/>
    <w:rsid w:val="00857C55"/>
    <w:rsid w:val="00862AC5"/>
    <w:rsid w:val="00863696"/>
    <w:rsid w:val="00863F5C"/>
    <w:rsid w:val="00864086"/>
    <w:rsid w:val="0086426D"/>
    <w:rsid w:val="008749F4"/>
    <w:rsid w:val="00876194"/>
    <w:rsid w:val="00884039"/>
    <w:rsid w:val="00884F61"/>
    <w:rsid w:val="00885BF6"/>
    <w:rsid w:val="00890029"/>
    <w:rsid w:val="00891DFB"/>
    <w:rsid w:val="00893EE6"/>
    <w:rsid w:val="008949FE"/>
    <w:rsid w:val="00895E50"/>
    <w:rsid w:val="00896DF5"/>
    <w:rsid w:val="008971B6"/>
    <w:rsid w:val="008A20C4"/>
    <w:rsid w:val="008A2826"/>
    <w:rsid w:val="008A3FF4"/>
    <w:rsid w:val="008A4473"/>
    <w:rsid w:val="008A5EE4"/>
    <w:rsid w:val="008A77CA"/>
    <w:rsid w:val="008B0D5F"/>
    <w:rsid w:val="008B77C2"/>
    <w:rsid w:val="008C18E8"/>
    <w:rsid w:val="008C3DF9"/>
    <w:rsid w:val="008C4385"/>
    <w:rsid w:val="008D234E"/>
    <w:rsid w:val="008D652F"/>
    <w:rsid w:val="008E0132"/>
    <w:rsid w:val="008E13EE"/>
    <w:rsid w:val="008E1C59"/>
    <w:rsid w:val="008E23D7"/>
    <w:rsid w:val="008E3E36"/>
    <w:rsid w:val="008F0D14"/>
    <w:rsid w:val="008F2FDA"/>
    <w:rsid w:val="00901675"/>
    <w:rsid w:val="00902A75"/>
    <w:rsid w:val="00903B07"/>
    <w:rsid w:val="00905702"/>
    <w:rsid w:val="0090797D"/>
    <w:rsid w:val="0091237C"/>
    <w:rsid w:val="0091456C"/>
    <w:rsid w:val="00916CBF"/>
    <w:rsid w:val="0092793B"/>
    <w:rsid w:val="00927CBF"/>
    <w:rsid w:val="009336EA"/>
    <w:rsid w:val="00935D25"/>
    <w:rsid w:val="00937ADF"/>
    <w:rsid w:val="00937D4F"/>
    <w:rsid w:val="00941ECE"/>
    <w:rsid w:val="00946F05"/>
    <w:rsid w:val="009523E1"/>
    <w:rsid w:val="009527D7"/>
    <w:rsid w:val="00953436"/>
    <w:rsid w:val="009535E5"/>
    <w:rsid w:val="00957166"/>
    <w:rsid w:val="009606AF"/>
    <w:rsid w:val="00961122"/>
    <w:rsid w:val="0096400B"/>
    <w:rsid w:val="0096443A"/>
    <w:rsid w:val="009652E8"/>
    <w:rsid w:val="0096601C"/>
    <w:rsid w:val="009669AB"/>
    <w:rsid w:val="009733D0"/>
    <w:rsid w:val="00973A34"/>
    <w:rsid w:val="009750A6"/>
    <w:rsid w:val="00980678"/>
    <w:rsid w:val="009854CD"/>
    <w:rsid w:val="00986261"/>
    <w:rsid w:val="00990091"/>
    <w:rsid w:val="00990AEA"/>
    <w:rsid w:val="00994C6E"/>
    <w:rsid w:val="009A0B4D"/>
    <w:rsid w:val="009A128F"/>
    <w:rsid w:val="009A4CE6"/>
    <w:rsid w:val="009A61B7"/>
    <w:rsid w:val="009B007E"/>
    <w:rsid w:val="009B271C"/>
    <w:rsid w:val="009B2ED8"/>
    <w:rsid w:val="009B413D"/>
    <w:rsid w:val="009B4467"/>
    <w:rsid w:val="009B5609"/>
    <w:rsid w:val="009B5888"/>
    <w:rsid w:val="009B6643"/>
    <w:rsid w:val="009B7394"/>
    <w:rsid w:val="009C0D34"/>
    <w:rsid w:val="009C196A"/>
    <w:rsid w:val="009C2DB2"/>
    <w:rsid w:val="009C6201"/>
    <w:rsid w:val="009D10AA"/>
    <w:rsid w:val="009D6D82"/>
    <w:rsid w:val="009E120C"/>
    <w:rsid w:val="009E2632"/>
    <w:rsid w:val="009E5FBB"/>
    <w:rsid w:val="009F3924"/>
    <w:rsid w:val="009F3F97"/>
    <w:rsid w:val="009F72DA"/>
    <w:rsid w:val="00A02A58"/>
    <w:rsid w:val="00A04863"/>
    <w:rsid w:val="00A075C1"/>
    <w:rsid w:val="00A07EED"/>
    <w:rsid w:val="00A100E1"/>
    <w:rsid w:val="00A1081F"/>
    <w:rsid w:val="00A10E91"/>
    <w:rsid w:val="00A1101C"/>
    <w:rsid w:val="00A12B60"/>
    <w:rsid w:val="00A1329C"/>
    <w:rsid w:val="00A13B2A"/>
    <w:rsid w:val="00A1759B"/>
    <w:rsid w:val="00A2056B"/>
    <w:rsid w:val="00A24394"/>
    <w:rsid w:val="00A244B3"/>
    <w:rsid w:val="00A2669C"/>
    <w:rsid w:val="00A2744E"/>
    <w:rsid w:val="00A274B8"/>
    <w:rsid w:val="00A27B5F"/>
    <w:rsid w:val="00A27DE9"/>
    <w:rsid w:val="00A309B8"/>
    <w:rsid w:val="00A30B8F"/>
    <w:rsid w:val="00A31FE3"/>
    <w:rsid w:val="00A33942"/>
    <w:rsid w:val="00A34736"/>
    <w:rsid w:val="00A3579D"/>
    <w:rsid w:val="00A40F95"/>
    <w:rsid w:val="00A42E27"/>
    <w:rsid w:val="00A432B6"/>
    <w:rsid w:val="00A43412"/>
    <w:rsid w:val="00A4341D"/>
    <w:rsid w:val="00A46E6B"/>
    <w:rsid w:val="00A53581"/>
    <w:rsid w:val="00A55191"/>
    <w:rsid w:val="00A603B5"/>
    <w:rsid w:val="00A61E66"/>
    <w:rsid w:val="00A61EBB"/>
    <w:rsid w:val="00A65598"/>
    <w:rsid w:val="00A6799D"/>
    <w:rsid w:val="00A70305"/>
    <w:rsid w:val="00A70945"/>
    <w:rsid w:val="00A72117"/>
    <w:rsid w:val="00A733A9"/>
    <w:rsid w:val="00A746F5"/>
    <w:rsid w:val="00A748FC"/>
    <w:rsid w:val="00A75589"/>
    <w:rsid w:val="00A76669"/>
    <w:rsid w:val="00A76C40"/>
    <w:rsid w:val="00A82277"/>
    <w:rsid w:val="00A825D5"/>
    <w:rsid w:val="00A84EB8"/>
    <w:rsid w:val="00A861DB"/>
    <w:rsid w:val="00A876E5"/>
    <w:rsid w:val="00A90015"/>
    <w:rsid w:val="00A92398"/>
    <w:rsid w:val="00A95C23"/>
    <w:rsid w:val="00AA0C6B"/>
    <w:rsid w:val="00AA167B"/>
    <w:rsid w:val="00AA256F"/>
    <w:rsid w:val="00AA2D6B"/>
    <w:rsid w:val="00AA6710"/>
    <w:rsid w:val="00AB07C2"/>
    <w:rsid w:val="00AB087E"/>
    <w:rsid w:val="00AB1D5A"/>
    <w:rsid w:val="00AB258A"/>
    <w:rsid w:val="00AB6225"/>
    <w:rsid w:val="00AB7E6C"/>
    <w:rsid w:val="00AC1B51"/>
    <w:rsid w:val="00AC7E29"/>
    <w:rsid w:val="00AD0753"/>
    <w:rsid w:val="00AD33CA"/>
    <w:rsid w:val="00AD3517"/>
    <w:rsid w:val="00AD5FE7"/>
    <w:rsid w:val="00AD66E2"/>
    <w:rsid w:val="00AE13D7"/>
    <w:rsid w:val="00AE57D0"/>
    <w:rsid w:val="00AE5C22"/>
    <w:rsid w:val="00AF2674"/>
    <w:rsid w:val="00AF34BC"/>
    <w:rsid w:val="00AF3A6D"/>
    <w:rsid w:val="00AF7177"/>
    <w:rsid w:val="00B00BAD"/>
    <w:rsid w:val="00B01186"/>
    <w:rsid w:val="00B0243F"/>
    <w:rsid w:val="00B05814"/>
    <w:rsid w:val="00B10DB9"/>
    <w:rsid w:val="00B114F2"/>
    <w:rsid w:val="00B1186F"/>
    <w:rsid w:val="00B11F8B"/>
    <w:rsid w:val="00B15240"/>
    <w:rsid w:val="00B15945"/>
    <w:rsid w:val="00B175EB"/>
    <w:rsid w:val="00B17C75"/>
    <w:rsid w:val="00B20A3A"/>
    <w:rsid w:val="00B21417"/>
    <w:rsid w:val="00B22039"/>
    <w:rsid w:val="00B23857"/>
    <w:rsid w:val="00B24FE0"/>
    <w:rsid w:val="00B259E7"/>
    <w:rsid w:val="00B27411"/>
    <w:rsid w:val="00B27830"/>
    <w:rsid w:val="00B278C9"/>
    <w:rsid w:val="00B27D9D"/>
    <w:rsid w:val="00B32EE7"/>
    <w:rsid w:val="00B349E4"/>
    <w:rsid w:val="00B362D6"/>
    <w:rsid w:val="00B400E7"/>
    <w:rsid w:val="00B40429"/>
    <w:rsid w:val="00B40DE5"/>
    <w:rsid w:val="00B44EB6"/>
    <w:rsid w:val="00B45A06"/>
    <w:rsid w:val="00B5045F"/>
    <w:rsid w:val="00B52AE2"/>
    <w:rsid w:val="00B52C4E"/>
    <w:rsid w:val="00B52C65"/>
    <w:rsid w:val="00B54934"/>
    <w:rsid w:val="00B602AB"/>
    <w:rsid w:val="00B65022"/>
    <w:rsid w:val="00B65664"/>
    <w:rsid w:val="00B672C5"/>
    <w:rsid w:val="00B7200F"/>
    <w:rsid w:val="00B73426"/>
    <w:rsid w:val="00B74208"/>
    <w:rsid w:val="00B756C7"/>
    <w:rsid w:val="00B75854"/>
    <w:rsid w:val="00B7659D"/>
    <w:rsid w:val="00B76E65"/>
    <w:rsid w:val="00B80FBB"/>
    <w:rsid w:val="00B81AD9"/>
    <w:rsid w:val="00B81B86"/>
    <w:rsid w:val="00B81E9B"/>
    <w:rsid w:val="00B83ECE"/>
    <w:rsid w:val="00B84649"/>
    <w:rsid w:val="00B878C6"/>
    <w:rsid w:val="00B9069F"/>
    <w:rsid w:val="00B90E60"/>
    <w:rsid w:val="00B914E7"/>
    <w:rsid w:val="00B91FF6"/>
    <w:rsid w:val="00B927AB"/>
    <w:rsid w:val="00B9305F"/>
    <w:rsid w:val="00B952DA"/>
    <w:rsid w:val="00B963AB"/>
    <w:rsid w:val="00BA1BAA"/>
    <w:rsid w:val="00BA255B"/>
    <w:rsid w:val="00BA2F97"/>
    <w:rsid w:val="00BA305A"/>
    <w:rsid w:val="00BA40B2"/>
    <w:rsid w:val="00BA45EF"/>
    <w:rsid w:val="00BA4C04"/>
    <w:rsid w:val="00BA6F60"/>
    <w:rsid w:val="00BB12A2"/>
    <w:rsid w:val="00BB476A"/>
    <w:rsid w:val="00BB4949"/>
    <w:rsid w:val="00BB782F"/>
    <w:rsid w:val="00BC0128"/>
    <w:rsid w:val="00BC5141"/>
    <w:rsid w:val="00BC669A"/>
    <w:rsid w:val="00BD01FC"/>
    <w:rsid w:val="00BD1F51"/>
    <w:rsid w:val="00BD4ADB"/>
    <w:rsid w:val="00BE1213"/>
    <w:rsid w:val="00BE2093"/>
    <w:rsid w:val="00BE2307"/>
    <w:rsid w:val="00BE439F"/>
    <w:rsid w:val="00BF0B44"/>
    <w:rsid w:val="00BF2F53"/>
    <w:rsid w:val="00BF3D02"/>
    <w:rsid w:val="00BF3E23"/>
    <w:rsid w:val="00BF44AC"/>
    <w:rsid w:val="00BF4822"/>
    <w:rsid w:val="00BF5A64"/>
    <w:rsid w:val="00BF5DB5"/>
    <w:rsid w:val="00BF7076"/>
    <w:rsid w:val="00C00351"/>
    <w:rsid w:val="00C033CC"/>
    <w:rsid w:val="00C119CC"/>
    <w:rsid w:val="00C1364D"/>
    <w:rsid w:val="00C14C3D"/>
    <w:rsid w:val="00C15E9F"/>
    <w:rsid w:val="00C15F5D"/>
    <w:rsid w:val="00C20C72"/>
    <w:rsid w:val="00C2152B"/>
    <w:rsid w:val="00C2202E"/>
    <w:rsid w:val="00C2234B"/>
    <w:rsid w:val="00C225C3"/>
    <w:rsid w:val="00C22B15"/>
    <w:rsid w:val="00C24FB7"/>
    <w:rsid w:val="00C27620"/>
    <w:rsid w:val="00C32A83"/>
    <w:rsid w:val="00C32E20"/>
    <w:rsid w:val="00C32EA5"/>
    <w:rsid w:val="00C35509"/>
    <w:rsid w:val="00C36221"/>
    <w:rsid w:val="00C36A23"/>
    <w:rsid w:val="00C36D1C"/>
    <w:rsid w:val="00C40E4A"/>
    <w:rsid w:val="00C45A81"/>
    <w:rsid w:val="00C47E27"/>
    <w:rsid w:val="00C53221"/>
    <w:rsid w:val="00C53C12"/>
    <w:rsid w:val="00C5551C"/>
    <w:rsid w:val="00C6539A"/>
    <w:rsid w:val="00C66E98"/>
    <w:rsid w:val="00C72C84"/>
    <w:rsid w:val="00C73383"/>
    <w:rsid w:val="00C73553"/>
    <w:rsid w:val="00C75840"/>
    <w:rsid w:val="00C7727B"/>
    <w:rsid w:val="00C77CC5"/>
    <w:rsid w:val="00C81982"/>
    <w:rsid w:val="00C81C9E"/>
    <w:rsid w:val="00C838AC"/>
    <w:rsid w:val="00C83C43"/>
    <w:rsid w:val="00C85CB2"/>
    <w:rsid w:val="00C85D25"/>
    <w:rsid w:val="00C9090A"/>
    <w:rsid w:val="00C90D63"/>
    <w:rsid w:val="00C95041"/>
    <w:rsid w:val="00C950D1"/>
    <w:rsid w:val="00C95EF1"/>
    <w:rsid w:val="00C96F1B"/>
    <w:rsid w:val="00CA034D"/>
    <w:rsid w:val="00CA2504"/>
    <w:rsid w:val="00CA6C36"/>
    <w:rsid w:val="00CB28C0"/>
    <w:rsid w:val="00CB3404"/>
    <w:rsid w:val="00CB6101"/>
    <w:rsid w:val="00CB6719"/>
    <w:rsid w:val="00CB689C"/>
    <w:rsid w:val="00CC5AD7"/>
    <w:rsid w:val="00CC5F3A"/>
    <w:rsid w:val="00CC6E74"/>
    <w:rsid w:val="00CD03EC"/>
    <w:rsid w:val="00CD1F1B"/>
    <w:rsid w:val="00CD3024"/>
    <w:rsid w:val="00CD353F"/>
    <w:rsid w:val="00CD3F15"/>
    <w:rsid w:val="00CD4519"/>
    <w:rsid w:val="00CD49DF"/>
    <w:rsid w:val="00CD793E"/>
    <w:rsid w:val="00CE15B4"/>
    <w:rsid w:val="00CE39CB"/>
    <w:rsid w:val="00CF0A67"/>
    <w:rsid w:val="00CF1823"/>
    <w:rsid w:val="00CF5E6A"/>
    <w:rsid w:val="00CF6567"/>
    <w:rsid w:val="00D026D4"/>
    <w:rsid w:val="00D031BF"/>
    <w:rsid w:val="00D043AF"/>
    <w:rsid w:val="00D05310"/>
    <w:rsid w:val="00D05CA2"/>
    <w:rsid w:val="00D05FBE"/>
    <w:rsid w:val="00D077E4"/>
    <w:rsid w:val="00D07BB8"/>
    <w:rsid w:val="00D15D5E"/>
    <w:rsid w:val="00D208CA"/>
    <w:rsid w:val="00D20A03"/>
    <w:rsid w:val="00D21C74"/>
    <w:rsid w:val="00D221DD"/>
    <w:rsid w:val="00D22D48"/>
    <w:rsid w:val="00D23ACC"/>
    <w:rsid w:val="00D26179"/>
    <w:rsid w:val="00D26292"/>
    <w:rsid w:val="00D31CDA"/>
    <w:rsid w:val="00D332FB"/>
    <w:rsid w:val="00D33458"/>
    <w:rsid w:val="00D34236"/>
    <w:rsid w:val="00D34DCD"/>
    <w:rsid w:val="00D352CA"/>
    <w:rsid w:val="00D35B89"/>
    <w:rsid w:val="00D40F12"/>
    <w:rsid w:val="00D4436A"/>
    <w:rsid w:val="00D4504A"/>
    <w:rsid w:val="00D508C2"/>
    <w:rsid w:val="00D51144"/>
    <w:rsid w:val="00D5157F"/>
    <w:rsid w:val="00D535E7"/>
    <w:rsid w:val="00D53E93"/>
    <w:rsid w:val="00D5402F"/>
    <w:rsid w:val="00D553BA"/>
    <w:rsid w:val="00D61040"/>
    <w:rsid w:val="00D617CE"/>
    <w:rsid w:val="00D6271D"/>
    <w:rsid w:val="00D6280C"/>
    <w:rsid w:val="00D632B4"/>
    <w:rsid w:val="00D658C7"/>
    <w:rsid w:val="00D66D51"/>
    <w:rsid w:val="00D67CBE"/>
    <w:rsid w:val="00D71EC6"/>
    <w:rsid w:val="00D73F80"/>
    <w:rsid w:val="00D74519"/>
    <w:rsid w:val="00D74B38"/>
    <w:rsid w:val="00D75955"/>
    <w:rsid w:val="00D762CB"/>
    <w:rsid w:val="00D81D10"/>
    <w:rsid w:val="00D821F4"/>
    <w:rsid w:val="00D826C2"/>
    <w:rsid w:val="00D860D4"/>
    <w:rsid w:val="00D87CC4"/>
    <w:rsid w:val="00D906E4"/>
    <w:rsid w:val="00D93ADB"/>
    <w:rsid w:val="00D9428F"/>
    <w:rsid w:val="00D959B5"/>
    <w:rsid w:val="00D95D02"/>
    <w:rsid w:val="00D97D83"/>
    <w:rsid w:val="00DA004D"/>
    <w:rsid w:val="00DA0BA4"/>
    <w:rsid w:val="00DA16D7"/>
    <w:rsid w:val="00DA2741"/>
    <w:rsid w:val="00DA3AE1"/>
    <w:rsid w:val="00DA4760"/>
    <w:rsid w:val="00DA4A09"/>
    <w:rsid w:val="00DA507E"/>
    <w:rsid w:val="00DA57CB"/>
    <w:rsid w:val="00DA5DA0"/>
    <w:rsid w:val="00DA744D"/>
    <w:rsid w:val="00DB0516"/>
    <w:rsid w:val="00DB28CF"/>
    <w:rsid w:val="00DB2BA6"/>
    <w:rsid w:val="00DB34DF"/>
    <w:rsid w:val="00DB4D61"/>
    <w:rsid w:val="00DB7150"/>
    <w:rsid w:val="00DB7274"/>
    <w:rsid w:val="00DC09B2"/>
    <w:rsid w:val="00DC21DC"/>
    <w:rsid w:val="00DC5B64"/>
    <w:rsid w:val="00DD2DA8"/>
    <w:rsid w:val="00DD6C10"/>
    <w:rsid w:val="00DD6C31"/>
    <w:rsid w:val="00DD721C"/>
    <w:rsid w:val="00DE0115"/>
    <w:rsid w:val="00DE0738"/>
    <w:rsid w:val="00DE0B65"/>
    <w:rsid w:val="00DE111A"/>
    <w:rsid w:val="00DE20A2"/>
    <w:rsid w:val="00DE42E7"/>
    <w:rsid w:val="00DF30CD"/>
    <w:rsid w:val="00DF3A80"/>
    <w:rsid w:val="00DF7C17"/>
    <w:rsid w:val="00E01B1C"/>
    <w:rsid w:val="00E06823"/>
    <w:rsid w:val="00E0715D"/>
    <w:rsid w:val="00E12245"/>
    <w:rsid w:val="00E1226D"/>
    <w:rsid w:val="00E12EF4"/>
    <w:rsid w:val="00E14651"/>
    <w:rsid w:val="00E15D2A"/>
    <w:rsid w:val="00E2188F"/>
    <w:rsid w:val="00E22253"/>
    <w:rsid w:val="00E331FB"/>
    <w:rsid w:val="00E340DF"/>
    <w:rsid w:val="00E34CE1"/>
    <w:rsid w:val="00E353E3"/>
    <w:rsid w:val="00E36679"/>
    <w:rsid w:val="00E4160B"/>
    <w:rsid w:val="00E44E82"/>
    <w:rsid w:val="00E452A9"/>
    <w:rsid w:val="00E45E68"/>
    <w:rsid w:val="00E46FD7"/>
    <w:rsid w:val="00E477A1"/>
    <w:rsid w:val="00E510F7"/>
    <w:rsid w:val="00E6261A"/>
    <w:rsid w:val="00E63536"/>
    <w:rsid w:val="00E63880"/>
    <w:rsid w:val="00E66315"/>
    <w:rsid w:val="00E67EBA"/>
    <w:rsid w:val="00E67F9C"/>
    <w:rsid w:val="00E70151"/>
    <w:rsid w:val="00E70601"/>
    <w:rsid w:val="00E7080C"/>
    <w:rsid w:val="00E70E4B"/>
    <w:rsid w:val="00E718D1"/>
    <w:rsid w:val="00E76FB5"/>
    <w:rsid w:val="00E80824"/>
    <w:rsid w:val="00E80DF0"/>
    <w:rsid w:val="00E814F0"/>
    <w:rsid w:val="00E81872"/>
    <w:rsid w:val="00E818E3"/>
    <w:rsid w:val="00E8190F"/>
    <w:rsid w:val="00E836C0"/>
    <w:rsid w:val="00E838E2"/>
    <w:rsid w:val="00E8443C"/>
    <w:rsid w:val="00E8653B"/>
    <w:rsid w:val="00E86F04"/>
    <w:rsid w:val="00E87469"/>
    <w:rsid w:val="00E874AD"/>
    <w:rsid w:val="00E87D58"/>
    <w:rsid w:val="00E92FD9"/>
    <w:rsid w:val="00E93554"/>
    <w:rsid w:val="00EA149B"/>
    <w:rsid w:val="00EA24B6"/>
    <w:rsid w:val="00EA2DD6"/>
    <w:rsid w:val="00EA4F40"/>
    <w:rsid w:val="00EB0D8E"/>
    <w:rsid w:val="00EB165F"/>
    <w:rsid w:val="00EB40B0"/>
    <w:rsid w:val="00EB5E7C"/>
    <w:rsid w:val="00EC01DD"/>
    <w:rsid w:val="00EC1164"/>
    <w:rsid w:val="00EC1D6F"/>
    <w:rsid w:val="00EC1E83"/>
    <w:rsid w:val="00EC1ED3"/>
    <w:rsid w:val="00EC237E"/>
    <w:rsid w:val="00EC4459"/>
    <w:rsid w:val="00EC5799"/>
    <w:rsid w:val="00EC78B0"/>
    <w:rsid w:val="00ED03D3"/>
    <w:rsid w:val="00ED4DBE"/>
    <w:rsid w:val="00ED5C84"/>
    <w:rsid w:val="00ED788D"/>
    <w:rsid w:val="00EE02C4"/>
    <w:rsid w:val="00EE122B"/>
    <w:rsid w:val="00EE5F30"/>
    <w:rsid w:val="00EE6989"/>
    <w:rsid w:val="00EE71F3"/>
    <w:rsid w:val="00EF4122"/>
    <w:rsid w:val="00EF606F"/>
    <w:rsid w:val="00EF71C2"/>
    <w:rsid w:val="00EF7890"/>
    <w:rsid w:val="00F01456"/>
    <w:rsid w:val="00F03631"/>
    <w:rsid w:val="00F07EA0"/>
    <w:rsid w:val="00F10496"/>
    <w:rsid w:val="00F1127F"/>
    <w:rsid w:val="00F12DDD"/>
    <w:rsid w:val="00F136CD"/>
    <w:rsid w:val="00F1462E"/>
    <w:rsid w:val="00F15EB7"/>
    <w:rsid w:val="00F16F91"/>
    <w:rsid w:val="00F1766B"/>
    <w:rsid w:val="00F17A12"/>
    <w:rsid w:val="00F244B3"/>
    <w:rsid w:val="00F24628"/>
    <w:rsid w:val="00F26324"/>
    <w:rsid w:val="00F308AC"/>
    <w:rsid w:val="00F31C66"/>
    <w:rsid w:val="00F3455B"/>
    <w:rsid w:val="00F36843"/>
    <w:rsid w:val="00F4201C"/>
    <w:rsid w:val="00F465CE"/>
    <w:rsid w:val="00F46DA0"/>
    <w:rsid w:val="00F522D2"/>
    <w:rsid w:val="00F528CA"/>
    <w:rsid w:val="00F53287"/>
    <w:rsid w:val="00F53C43"/>
    <w:rsid w:val="00F54F09"/>
    <w:rsid w:val="00F55194"/>
    <w:rsid w:val="00F578B2"/>
    <w:rsid w:val="00F61500"/>
    <w:rsid w:val="00F61EF0"/>
    <w:rsid w:val="00F6255D"/>
    <w:rsid w:val="00F65C3C"/>
    <w:rsid w:val="00F67FBC"/>
    <w:rsid w:val="00F717CB"/>
    <w:rsid w:val="00F71FCB"/>
    <w:rsid w:val="00F72FE9"/>
    <w:rsid w:val="00F7579F"/>
    <w:rsid w:val="00F75F2F"/>
    <w:rsid w:val="00F865E2"/>
    <w:rsid w:val="00F92BE8"/>
    <w:rsid w:val="00FA27A1"/>
    <w:rsid w:val="00FB471D"/>
    <w:rsid w:val="00FB4AE0"/>
    <w:rsid w:val="00FB4E6B"/>
    <w:rsid w:val="00FB5F92"/>
    <w:rsid w:val="00FC0187"/>
    <w:rsid w:val="00FC0FA8"/>
    <w:rsid w:val="00FC1089"/>
    <w:rsid w:val="00FC140C"/>
    <w:rsid w:val="00FC2E02"/>
    <w:rsid w:val="00FD187B"/>
    <w:rsid w:val="00FD43C6"/>
    <w:rsid w:val="00FD4B69"/>
    <w:rsid w:val="00FD50F9"/>
    <w:rsid w:val="00FD64BC"/>
    <w:rsid w:val="00FE0CC8"/>
    <w:rsid w:val="00FE1980"/>
    <w:rsid w:val="00FE2644"/>
    <w:rsid w:val="00FE27D0"/>
    <w:rsid w:val="00FE7086"/>
    <w:rsid w:val="00FE7A00"/>
    <w:rsid w:val="00FF50B8"/>
    <w:rsid w:val="00FF632E"/>
    <w:rsid w:val="00FF74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210E5"/>
  <w15:chartTrackingRefBased/>
  <w15:docId w15:val="{7E351289-6628-4F47-8DA0-DB0455643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480" w:lineRule="auto"/>
        <w:ind w:left="357" w:firstLine="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332"/>
    <w:rPr>
      <w:kern w:val="0"/>
      <w:sz w:val="22"/>
      <w:szCs w:val="22"/>
      <w:lang w:val="id-ID"/>
      <w14:ligatures w14:val="none"/>
    </w:rPr>
  </w:style>
  <w:style w:type="paragraph" w:styleId="Heading1">
    <w:name w:val="heading 1"/>
    <w:basedOn w:val="Normal"/>
    <w:next w:val="Normal"/>
    <w:link w:val="Heading1Char"/>
    <w:uiPriority w:val="9"/>
    <w:qFormat/>
    <w:rsid w:val="008053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53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53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53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53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53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3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3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3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3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53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53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53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53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53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3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3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332"/>
    <w:rPr>
      <w:rFonts w:eastAsiaTheme="majorEastAsia" w:cstheme="majorBidi"/>
      <w:color w:val="272727" w:themeColor="text1" w:themeTint="D8"/>
    </w:rPr>
  </w:style>
  <w:style w:type="paragraph" w:styleId="Title">
    <w:name w:val="Title"/>
    <w:basedOn w:val="Normal"/>
    <w:next w:val="Normal"/>
    <w:link w:val="TitleChar"/>
    <w:uiPriority w:val="10"/>
    <w:qFormat/>
    <w:rsid w:val="00805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3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332"/>
    <w:pPr>
      <w:numPr>
        <w:ilvl w:val="1"/>
      </w:numPr>
      <w:ind w:left="357" w:firstLine="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332"/>
    <w:pPr>
      <w:spacing w:before="160"/>
      <w:jc w:val="center"/>
    </w:pPr>
    <w:rPr>
      <w:i/>
      <w:iCs/>
      <w:color w:val="404040" w:themeColor="text1" w:themeTint="BF"/>
    </w:rPr>
  </w:style>
  <w:style w:type="character" w:customStyle="1" w:styleId="QuoteChar">
    <w:name w:val="Quote Char"/>
    <w:basedOn w:val="DefaultParagraphFont"/>
    <w:link w:val="Quote"/>
    <w:uiPriority w:val="29"/>
    <w:rsid w:val="00805332"/>
    <w:rPr>
      <w:i/>
      <w:iCs/>
      <w:color w:val="404040" w:themeColor="text1" w:themeTint="BF"/>
    </w:rPr>
  </w:style>
  <w:style w:type="paragraph" w:styleId="ListParagraph">
    <w:name w:val="List Paragraph"/>
    <w:aliases w:val="Body of text,List Paragraph1,Body of text+1,Body of text+2,Body of text+3,List Paragraph11,Colorful List - Accent 11,normal,Body of textCxSp,Normal1,Normal11,Normal111,Normal2,Normal1111,Nourut,Medium Grid 1 - Accent 21,HEADING 1"/>
    <w:basedOn w:val="Normal"/>
    <w:link w:val="ListParagraphChar"/>
    <w:uiPriority w:val="1"/>
    <w:qFormat/>
    <w:rsid w:val="00805332"/>
    <w:pPr>
      <w:ind w:left="720"/>
      <w:contextualSpacing/>
    </w:pPr>
  </w:style>
  <w:style w:type="character" w:styleId="IntenseEmphasis">
    <w:name w:val="Intense Emphasis"/>
    <w:basedOn w:val="DefaultParagraphFont"/>
    <w:uiPriority w:val="21"/>
    <w:qFormat/>
    <w:rsid w:val="00805332"/>
    <w:rPr>
      <w:i/>
      <w:iCs/>
      <w:color w:val="2F5496" w:themeColor="accent1" w:themeShade="BF"/>
    </w:rPr>
  </w:style>
  <w:style w:type="paragraph" w:styleId="IntenseQuote">
    <w:name w:val="Intense Quote"/>
    <w:basedOn w:val="Normal"/>
    <w:next w:val="Normal"/>
    <w:link w:val="IntenseQuoteChar"/>
    <w:uiPriority w:val="30"/>
    <w:qFormat/>
    <w:rsid w:val="008053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5332"/>
    <w:rPr>
      <w:i/>
      <w:iCs/>
      <w:color w:val="2F5496" w:themeColor="accent1" w:themeShade="BF"/>
    </w:rPr>
  </w:style>
  <w:style w:type="character" w:styleId="IntenseReference">
    <w:name w:val="Intense Reference"/>
    <w:basedOn w:val="DefaultParagraphFont"/>
    <w:uiPriority w:val="32"/>
    <w:qFormat/>
    <w:rsid w:val="00805332"/>
    <w:rPr>
      <w:b/>
      <w:bCs/>
      <w:smallCaps/>
      <w:color w:val="2F5496" w:themeColor="accent1" w:themeShade="BF"/>
      <w:spacing w:val="5"/>
    </w:rPr>
  </w:style>
  <w:style w:type="character" w:customStyle="1" w:styleId="ListParagraphChar">
    <w:name w:val="List Paragraph Char"/>
    <w:aliases w:val="Body of text Char,List Paragraph1 Char,Body of text+1 Char,Body of text+2 Char,Body of text+3 Char,List Paragraph11 Char,Colorful List - Accent 11 Char,normal Char,Body of textCxSp Char,Normal1 Char,Normal11 Char,Normal111 Char"/>
    <w:link w:val="ListParagraph"/>
    <w:uiPriority w:val="1"/>
    <w:qFormat/>
    <w:locked/>
    <w:rsid w:val="00805332"/>
  </w:style>
  <w:style w:type="character" w:styleId="Hyperlink">
    <w:name w:val="Hyperlink"/>
    <w:basedOn w:val="DefaultParagraphFont"/>
    <w:uiPriority w:val="99"/>
    <w:unhideWhenUsed/>
    <w:rsid w:val="001C2F31"/>
    <w:rPr>
      <w:color w:val="0563C1" w:themeColor="hyperlink"/>
      <w:u w:val="single"/>
    </w:rPr>
  </w:style>
  <w:style w:type="character" w:styleId="UnresolvedMention">
    <w:name w:val="Unresolved Mention"/>
    <w:basedOn w:val="DefaultParagraphFont"/>
    <w:uiPriority w:val="99"/>
    <w:semiHidden/>
    <w:unhideWhenUsed/>
    <w:rsid w:val="001C2F31"/>
    <w:rPr>
      <w:color w:val="605E5C"/>
      <w:shd w:val="clear" w:color="auto" w:fill="E1DFDD"/>
    </w:rPr>
  </w:style>
  <w:style w:type="paragraph" w:styleId="NormalWeb">
    <w:name w:val="Normal (Web)"/>
    <w:basedOn w:val="Normal"/>
    <w:uiPriority w:val="99"/>
    <w:unhideWhenUsed/>
    <w:rsid w:val="00DE42E7"/>
    <w:rPr>
      <w:rFonts w:ascii="Times New Roman" w:hAnsi="Times New Roman" w:cs="Times New Roman"/>
      <w:sz w:val="24"/>
      <w:szCs w:val="24"/>
    </w:rPr>
  </w:style>
  <w:style w:type="paragraph" w:styleId="BodyText">
    <w:name w:val="Body Text"/>
    <w:basedOn w:val="Normal"/>
    <w:link w:val="BodyTextChar"/>
    <w:uiPriority w:val="1"/>
    <w:qFormat/>
    <w:rsid w:val="00CA250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A2504"/>
    <w:rPr>
      <w:rFonts w:ascii="Times New Roman" w:eastAsia="Times New Roman" w:hAnsi="Times New Roman" w:cs="Times New Roman"/>
      <w:kern w:val="0"/>
      <w:lang w:val="id"/>
      <w14:ligatures w14:val="none"/>
    </w:rPr>
  </w:style>
  <w:style w:type="paragraph" w:styleId="Header">
    <w:name w:val="header"/>
    <w:basedOn w:val="Normal"/>
    <w:link w:val="HeaderChar"/>
    <w:uiPriority w:val="99"/>
    <w:unhideWhenUsed/>
    <w:rsid w:val="00120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EA7"/>
    <w:rPr>
      <w:kern w:val="0"/>
      <w:sz w:val="22"/>
      <w:szCs w:val="22"/>
      <w14:ligatures w14:val="none"/>
    </w:rPr>
  </w:style>
  <w:style w:type="paragraph" w:styleId="Footer">
    <w:name w:val="footer"/>
    <w:basedOn w:val="Normal"/>
    <w:link w:val="FooterChar"/>
    <w:uiPriority w:val="99"/>
    <w:unhideWhenUsed/>
    <w:rsid w:val="00120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EA7"/>
    <w:rPr>
      <w:kern w:val="0"/>
      <w:sz w:val="22"/>
      <w:szCs w:val="22"/>
      <w14:ligatures w14:val="none"/>
    </w:rPr>
  </w:style>
  <w:style w:type="paragraph" w:customStyle="1" w:styleId="mb-2">
    <w:name w:val="mb-2"/>
    <w:basedOn w:val="Normal"/>
    <w:rsid w:val="00BF0B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504A"/>
    <w:rPr>
      <w:b/>
      <w:bCs/>
    </w:rPr>
  </w:style>
  <w:style w:type="paragraph" w:customStyle="1" w:styleId="TableParagraph">
    <w:name w:val="Table Paragraph"/>
    <w:basedOn w:val="Normal"/>
    <w:uiPriority w:val="1"/>
    <w:qFormat/>
    <w:rsid w:val="00775CBB"/>
    <w:pPr>
      <w:widowControl w:val="0"/>
      <w:autoSpaceDE w:val="0"/>
      <w:autoSpaceDN w:val="0"/>
      <w:spacing w:after="0" w:line="268" w:lineRule="exact"/>
      <w:jc w:val="center"/>
    </w:pPr>
    <w:rPr>
      <w:rFonts w:ascii="Times New Roman" w:eastAsia="Times New Roman" w:hAnsi="Times New Roman" w:cs="Times New Roman"/>
    </w:rPr>
  </w:style>
  <w:style w:type="character" w:styleId="PlaceholderText">
    <w:name w:val="Placeholder Text"/>
    <w:basedOn w:val="DefaultParagraphFont"/>
    <w:uiPriority w:val="99"/>
    <w:semiHidden/>
    <w:rsid w:val="00775CBB"/>
    <w:rPr>
      <w:color w:val="666666"/>
    </w:rPr>
  </w:style>
  <w:style w:type="table" w:customStyle="1" w:styleId="TableGrid">
    <w:name w:val="TableGrid"/>
    <w:rsid w:val="00A33942"/>
    <w:pPr>
      <w:spacing w:after="0" w:line="240" w:lineRule="auto"/>
    </w:pPr>
    <w:rPr>
      <w:rFonts w:eastAsiaTheme="minorEastAsia"/>
      <w:kern w:val="0"/>
      <w:sz w:val="22"/>
      <w:szCs w:val="22"/>
      <w:lang w:val="id-ID" w:eastAsia="id-ID"/>
      <w14:ligatures w14:val="none"/>
    </w:rPr>
    <w:tblPr>
      <w:tblCellMar>
        <w:top w:w="0" w:type="dxa"/>
        <w:left w:w="0" w:type="dxa"/>
        <w:bottom w:w="0" w:type="dxa"/>
        <w:right w:w="0" w:type="dxa"/>
      </w:tblCellMar>
    </w:tblPr>
  </w:style>
  <w:style w:type="table" w:styleId="TableGrid0">
    <w:name w:val="Table Grid"/>
    <w:basedOn w:val="TableNormal"/>
    <w:uiPriority w:val="59"/>
    <w:rsid w:val="00B91FF6"/>
    <w:pPr>
      <w:spacing w:after="0" w:line="240" w:lineRule="auto"/>
    </w:pPr>
    <w:rPr>
      <w:kern w:val="0"/>
      <w:sz w:val="22"/>
      <w:szCs w:val="22"/>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6F1B59"/>
    <w:rPr>
      <w:i/>
      <w:iCs/>
    </w:rPr>
  </w:style>
  <w:style w:type="character" w:styleId="CommentReference">
    <w:name w:val="annotation reference"/>
    <w:basedOn w:val="DefaultParagraphFont"/>
    <w:uiPriority w:val="99"/>
    <w:semiHidden/>
    <w:unhideWhenUsed/>
    <w:rsid w:val="00FB4E6B"/>
    <w:rPr>
      <w:sz w:val="16"/>
      <w:szCs w:val="16"/>
    </w:rPr>
  </w:style>
  <w:style w:type="paragraph" w:styleId="CommentText">
    <w:name w:val="annotation text"/>
    <w:basedOn w:val="Normal"/>
    <w:link w:val="CommentTextChar"/>
    <w:uiPriority w:val="99"/>
    <w:unhideWhenUsed/>
    <w:rsid w:val="00FB4E6B"/>
    <w:pPr>
      <w:spacing w:line="240" w:lineRule="auto"/>
    </w:pPr>
    <w:rPr>
      <w:sz w:val="20"/>
      <w:szCs w:val="20"/>
    </w:rPr>
  </w:style>
  <w:style w:type="character" w:customStyle="1" w:styleId="CommentTextChar">
    <w:name w:val="Comment Text Char"/>
    <w:basedOn w:val="DefaultParagraphFont"/>
    <w:link w:val="CommentText"/>
    <w:uiPriority w:val="99"/>
    <w:rsid w:val="00FB4E6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B4E6B"/>
    <w:rPr>
      <w:b/>
      <w:bCs/>
    </w:rPr>
  </w:style>
  <w:style w:type="character" w:customStyle="1" w:styleId="CommentSubjectChar">
    <w:name w:val="Comment Subject Char"/>
    <w:basedOn w:val="CommentTextChar"/>
    <w:link w:val="CommentSubject"/>
    <w:uiPriority w:val="99"/>
    <w:semiHidden/>
    <w:rsid w:val="00FB4E6B"/>
    <w:rPr>
      <w:b/>
      <w:bCs/>
      <w:kern w:val="0"/>
      <w:sz w:val="20"/>
      <w:szCs w:val="20"/>
      <w14:ligatures w14:val="none"/>
    </w:rPr>
  </w:style>
  <w:style w:type="paragraph" w:styleId="Revision">
    <w:name w:val="Revision"/>
    <w:hidden/>
    <w:uiPriority w:val="99"/>
    <w:semiHidden/>
    <w:rsid w:val="00D762CB"/>
    <w:pPr>
      <w:spacing w:after="0" w:line="240" w:lineRule="auto"/>
      <w:ind w:left="0" w:firstLine="0"/>
      <w:jc w:val="left"/>
    </w:pPr>
    <w:rPr>
      <w:kern w:val="0"/>
      <w:sz w:val="22"/>
      <w:szCs w:val="22"/>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2797">
      <w:bodyDiv w:val="1"/>
      <w:marLeft w:val="0"/>
      <w:marRight w:val="0"/>
      <w:marTop w:val="0"/>
      <w:marBottom w:val="0"/>
      <w:divBdr>
        <w:top w:val="none" w:sz="0" w:space="0" w:color="auto"/>
        <w:left w:val="none" w:sz="0" w:space="0" w:color="auto"/>
        <w:bottom w:val="none" w:sz="0" w:space="0" w:color="auto"/>
        <w:right w:val="none" w:sz="0" w:space="0" w:color="auto"/>
      </w:divBdr>
    </w:div>
    <w:div w:id="259021825">
      <w:bodyDiv w:val="1"/>
      <w:marLeft w:val="0"/>
      <w:marRight w:val="0"/>
      <w:marTop w:val="0"/>
      <w:marBottom w:val="0"/>
      <w:divBdr>
        <w:top w:val="none" w:sz="0" w:space="0" w:color="auto"/>
        <w:left w:val="none" w:sz="0" w:space="0" w:color="auto"/>
        <w:bottom w:val="none" w:sz="0" w:space="0" w:color="auto"/>
        <w:right w:val="none" w:sz="0" w:space="0" w:color="auto"/>
      </w:divBdr>
    </w:div>
    <w:div w:id="286592501">
      <w:bodyDiv w:val="1"/>
      <w:marLeft w:val="0"/>
      <w:marRight w:val="0"/>
      <w:marTop w:val="0"/>
      <w:marBottom w:val="0"/>
      <w:divBdr>
        <w:top w:val="none" w:sz="0" w:space="0" w:color="auto"/>
        <w:left w:val="none" w:sz="0" w:space="0" w:color="auto"/>
        <w:bottom w:val="none" w:sz="0" w:space="0" w:color="auto"/>
        <w:right w:val="none" w:sz="0" w:space="0" w:color="auto"/>
      </w:divBdr>
    </w:div>
    <w:div w:id="381713557">
      <w:bodyDiv w:val="1"/>
      <w:marLeft w:val="0"/>
      <w:marRight w:val="0"/>
      <w:marTop w:val="0"/>
      <w:marBottom w:val="0"/>
      <w:divBdr>
        <w:top w:val="none" w:sz="0" w:space="0" w:color="auto"/>
        <w:left w:val="none" w:sz="0" w:space="0" w:color="auto"/>
        <w:bottom w:val="none" w:sz="0" w:space="0" w:color="auto"/>
        <w:right w:val="none" w:sz="0" w:space="0" w:color="auto"/>
      </w:divBdr>
      <w:divsChild>
        <w:div w:id="1598175480">
          <w:marLeft w:val="0"/>
          <w:marRight w:val="0"/>
          <w:marTop w:val="0"/>
          <w:marBottom w:val="0"/>
          <w:divBdr>
            <w:top w:val="none" w:sz="0" w:space="0" w:color="auto"/>
            <w:left w:val="none" w:sz="0" w:space="0" w:color="auto"/>
            <w:bottom w:val="none" w:sz="0" w:space="0" w:color="auto"/>
            <w:right w:val="none" w:sz="0" w:space="0" w:color="auto"/>
          </w:divBdr>
          <w:divsChild>
            <w:div w:id="443035674">
              <w:marLeft w:val="0"/>
              <w:marRight w:val="0"/>
              <w:marTop w:val="0"/>
              <w:marBottom w:val="0"/>
              <w:divBdr>
                <w:top w:val="none" w:sz="0" w:space="0" w:color="auto"/>
                <w:left w:val="none" w:sz="0" w:space="0" w:color="auto"/>
                <w:bottom w:val="none" w:sz="0" w:space="0" w:color="auto"/>
                <w:right w:val="none" w:sz="0" w:space="0" w:color="auto"/>
              </w:divBdr>
              <w:divsChild>
                <w:div w:id="1456480929">
                  <w:marLeft w:val="0"/>
                  <w:marRight w:val="0"/>
                  <w:marTop w:val="0"/>
                  <w:marBottom w:val="0"/>
                  <w:divBdr>
                    <w:top w:val="none" w:sz="0" w:space="0" w:color="auto"/>
                    <w:left w:val="none" w:sz="0" w:space="0" w:color="auto"/>
                    <w:bottom w:val="none" w:sz="0" w:space="0" w:color="auto"/>
                    <w:right w:val="none" w:sz="0" w:space="0" w:color="auto"/>
                  </w:divBdr>
                  <w:divsChild>
                    <w:div w:id="961113598">
                      <w:marLeft w:val="0"/>
                      <w:marRight w:val="0"/>
                      <w:marTop w:val="0"/>
                      <w:marBottom w:val="0"/>
                      <w:divBdr>
                        <w:top w:val="none" w:sz="0" w:space="0" w:color="auto"/>
                        <w:left w:val="none" w:sz="0" w:space="0" w:color="auto"/>
                        <w:bottom w:val="none" w:sz="0" w:space="0" w:color="auto"/>
                        <w:right w:val="none" w:sz="0" w:space="0" w:color="auto"/>
                      </w:divBdr>
                      <w:divsChild>
                        <w:div w:id="1308821970">
                          <w:marLeft w:val="0"/>
                          <w:marRight w:val="0"/>
                          <w:marTop w:val="0"/>
                          <w:marBottom w:val="0"/>
                          <w:divBdr>
                            <w:top w:val="none" w:sz="0" w:space="0" w:color="auto"/>
                            <w:left w:val="none" w:sz="0" w:space="0" w:color="auto"/>
                            <w:bottom w:val="none" w:sz="0" w:space="0" w:color="auto"/>
                            <w:right w:val="none" w:sz="0" w:space="0" w:color="auto"/>
                          </w:divBdr>
                          <w:divsChild>
                            <w:div w:id="2045712237">
                              <w:marLeft w:val="0"/>
                              <w:marRight w:val="0"/>
                              <w:marTop w:val="0"/>
                              <w:marBottom w:val="0"/>
                              <w:divBdr>
                                <w:top w:val="none" w:sz="0" w:space="0" w:color="auto"/>
                                <w:left w:val="none" w:sz="0" w:space="0" w:color="auto"/>
                                <w:bottom w:val="none" w:sz="0" w:space="0" w:color="auto"/>
                                <w:right w:val="none" w:sz="0" w:space="0" w:color="auto"/>
                              </w:divBdr>
                              <w:divsChild>
                                <w:div w:id="820540180">
                                  <w:marLeft w:val="0"/>
                                  <w:marRight w:val="0"/>
                                  <w:marTop w:val="0"/>
                                  <w:marBottom w:val="0"/>
                                  <w:divBdr>
                                    <w:top w:val="none" w:sz="0" w:space="0" w:color="auto"/>
                                    <w:left w:val="none" w:sz="0" w:space="0" w:color="auto"/>
                                    <w:bottom w:val="none" w:sz="0" w:space="0" w:color="auto"/>
                                    <w:right w:val="none" w:sz="0" w:space="0" w:color="auto"/>
                                  </w:divBdr>
                                  <w:divsChild>
                                    <w:div w:id="730008675">
                                      <w:marLeft w:val="0"/>
                                      <w:marRight w:val="0"/>
                                      <w:marTop w:val="0"/>
                                      <w:marBottom w:val="0"/>
                                      <w:divBdr>
                                        <w:top w:val="none" w:sz="0" w:space="0" w:color="auto"/>
                                        <w:left w:val="none" w:sz="0" w:space="0" w:color="auto"/>
                                        <w:bottom w:val="none" w:sz="0" w:space="0" w:color="auto"/>
                                        <w:right w:val="none" w:sz="0" w:space="0" w:color="auto"/>
                                      </w:divBdr>
                                      <w:divsChild>
                                        <w:div w:id="610824441">
                                          <w:marLeft w:val="0"/>
                                          <w:marRight w:val="0"/>
                                          <w:marTop w:val="0"/>
                                          <w:marBottom w:val="0"/>
                                          <w:divBdr>
                                            <w:top w:val="none" w:sz="0" w:space="0" w:color="auto"/>
                                            <w:left w:val="none" w:sz="0" w:space="0" w:color="auto"/>
                                            <w:bottom w:val="none" w:sz="0" w:space="0" w:color="auto"/>
                                            <w:right w:val="none" w:sz="0" w:space="0" w:color="auto"/>
                                          </w:divBdr>
                                          <w:divsChild>
                                            <w:div w:id="743840023">
                                              <w:marLeft w:val="0"/>
                                              <w:marRight w:val="0"/>
                                              <w:marTop w:val="0"/>
                                              <w:marBottom w:val="0"/>
                                              <w:divBdr>
                                                <w:top w:val="none" w:sz="0" w:space="0" w:color="auto"/>
                                                <w:left w:val="none" w:sz="0" w:space="0" w:color="auto"/>
                                                <w:bottom w:val="none" w:sz="0" w:space="0" w:color="auto"/>
                                                <w:right w:val="none" w:sz="0" w:space="0" w:color="auto"/>
                                              </w:divBdr>
                                              <w:divsChild>
                                                <w:div w:id="98107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3279818">
          <w:marLeft w:val="0"/>
          <w:marRight w:val="0"/>
          <w:marTop w:val="0"/>
          <w:marBottom w:val="0"/>
          <w:divBdr>
            <w:top w:val="none" w:sz="0" w:space="0" w:color="auto"/>
            <w:left w:val="none" w:sz="0" w:space="0" w:color="auto"/>
            <w:bottom w:val="none" w:sz="0" w:space="0" w:color="auto"/>
            <w:right w:val="none" w:sz="0" w:space="0" w:color="auto"/>
          </w:divBdr>
          <w:divsChild>
            <w:div w:id="1037048460">
              <w:marLeft w:val="0"/>
              <w:marRight w:val="0"/>
              <w:marTop w:val="0"/>
              <w:marBottom w:val="0"/>
              <w:divBdr>
                <w:top w:val="none" w:sz="0" w:space="0" w:color="auto"/>
                <w:left w:val="none" w:sz="0" w:space="0" w:color="auto"/>
                <w:bottom w:val="none" w:sz="0" w:space="0" w:color="auto"/>
                <w:right w:val="none" w:sz="0" w:space="0" w:color="auto"/>
              </w:divBdr>
              <w:divsChild>
                <w:div w:id="1865171611">
                  <w:marLeft w:val="0"/>
                  <w:marRight w:val="0"/>
                  <w:marTop w:val="0"/>
                  <w:marBottom w:val="0"/>
                  <w:divBdr>
                    <w:top w:val="none" w:sz="0" w:space="0" w:color="auto"/>
                    <w:left w:val="none" w:sz="0" w:space="0" w:color="auto"/>
                    <w:bottom w:val="none" w:sz="0" w:space="0" w:color="auto"/>
                    <w:right w:val="none" w:sz="0" w:space="0" w:color="auto"/>
                  </w:divBdr>
                  <w:divsChild>
                    <w:div w:id="2128115633">
                      <w:marLeft w:val="0"/>
                      <w:marRight w:val="0"/>
                      <w:marTop w:val="0"/>
                      <w:marBottom w:val="0"/>
                      <w:divBdr>
                        <w:top w:val="none" w:sz="0" w:space="0" w:color="auto"/>
                        <w:left w:val="none" w:sz="0" w:space="0" w:color="auto"/>
                        <w:bottom w:val="none" w:sz="0" w:space="0" w:color="auto"/>
                        <w:right w:val="none" w:sz="0" w:space="0" w:color="auto"/>
                      </w:divBdr>
                      <w:divsChild>
                        <w:div w:id="448551685">
                          <w:marLeft w:val="0"/>
                          <w:marRight w:val="0"/>
                          <w:marTop w:val="0"/>
                          <w:marBottom w:val="0"/>
                          <w:divBdr>
                            <w:top w:val="none" w:sz="0" w:space="0" w:color="auto"/>
                            <w:left w:val="none" w:sz="0" w:space="0" w:color="auto"/>
                            <w:bottom w:val="none" w:sz="0" w:space="0" w:color="auto"/>
                            <w:right w:val="none" w:sz="0" w:space="0" w:color="auto"/>
                          </w:divBdr>
                          <w:divsChild>
                            <w:div w:id="934745761">
                              <w:marLeft w:val="0"/>
                              <w:marRight w:val="0"/>
                              <w:marTop w:val="0"/>
                              <w:marBottom w:val="0"/>
                              <w:divBdr>
                                <w:top w:val="none" w:sz="0" w:space="0" w:color="auto"/>
                                <w:left w:val="none" w:sz="0" w:space="0" w:color="auto"/>
                                <w:bottom w:val="none" w:sz="0" w:space="0" w:color="auto"/>
                                <w:right w:val="none" w:sz="0" w:space="0" w:color="auto"/>
                              </w:divBdr>
                              <w:divsChild>
                                <w:div w:id="1659767600">
                                  <w:marLeft w:val="0"/>
                                  <w:marRight w:val="0"/>
                                  <w:marTop w:val="0"/>
                                  <w:marBottom w:val="0"/>
                                  <w:divBdr>
                                    <w:top w:val="none" w:sz="0" w:space="0" w:color="auto"/>
                                    <w:left w:val="none" w:sz="0" w:space="0" w:color="auto"/>
                                    <w:bottom w:val="none" w:sz="0" w:space="0" w:color="auto"/>
                                    <w:right w:val="none" w:sz="0" w:space="0" w:color="auto"/>
                                  </w:divBdr>
                                  <w:divsChild>
                                    <w:div w:id="2067945256">
                                      <w:marLeft w:val="0"/>
                                      <w:marRight w:val="0"/>
                                      <w:marTop w:val="0"/>
                                      <w:marBottom w:val="0"/>
                                      <w:divBdr>
                                        <w:top w:val="none" w:sz="0" w:space="0" w:color="auto"/>
                                        <w:left w:val="none" w:sz="0" w:space="0" w:color="auto"/>
                                        <w:bottom w:val="none" w:sz="0" w:space="0" w:color="auto"/>
                                        <w:right w:val="none" w:sz="0" w:space="0" w:color="auto"/>
                                      </w:divBdr>
                                      <w:divsChild>
                                        <w:div w:id="1796364854">
                                          <w:marLeft w:val="0"/>
                                          <w:marRight w:val="0"/>
                                          <w:marTop w:val="0"/>
                                          <w:marBottom w:val="0"/>
                                          <w:divBdr>
                                            <w:top w:val="none" w:sz="0" w:space="0" w:color="auto"/>
                                            <w:left w:val="none" w:sz="0" w:space="0" w:color="auto"/>
                                            <w:bottom w:val="none" w:sz="0" w:space="0" w:color="auto"/>
                                            <w:right w:val="none" w:sz="0" w:space="0" w:color="auto"/>
                                          </w:divBdr>
                                          <w:divsChild>
                                            <w:div w:id="1084763986">
                                              <w:marLeft w:val="0"/>
                                              <w:marRight w:val="0"/>
                                              <w:marTop w:val="0"/>
                                              <w:marBottom w:val="0"/>
                                              <w:divBdr>
                                                <w:top w:val="none" w:sz="0" w:space="0" w:color="auto"/>
                                                <w:left w:val="none" w:sz="0" w:space="0" w:color="auto"/>
                                                <w:bottom w:val="none" w:sz="0" w:space="0" w:color="auto"/>
                                                <w:right w:val="none" w:sz="0" w:space="0" w:color="auto"/>
                                              </w:divBdr>
                                              <w:divsChild>
                                                <w:div w:id="1843205016">
                                                  <w:marLeft w:val="0"/>
                                                  <w:marRight w:val="0"/>
                                                  <w:marTop w:val="0"/>
                                                  <w:marBottom w:val="0"/>
                                                  <w:divBdr>
                                                    <w:top w:val="none" w:sz="0" w:space="0" w:color="auto"/>
                                                    <w:left w:val="none" w:sz="0" w:space="0" w:color="auto"/>
                                                    <w:bottom w:val="none" w:sz="0" w:space="0" w:color="auto"/>
                                                    <w:right w:val="none" w:sz="0" w:space="0" w:color="auto"/>
                                                  </w:divBdr>
                                                  <w:divsChild>
                                                    <w:div w:id="23084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838581">
                                      <w:marLeft w:val="0"/>
                                      <w:marRight w:val="0"/>
                                      <w:marTop w:val="0"/>
                                      <w:marBottom w:val="0"/>
                                      <w:divBdr>
                                        <w:top w:val="none" w:sz="0" w:space="0" w:color="auto"/>
                                        <w:left w:val="none" w:sz="0" w:space="0" w:color="auto"/>
                                        <w:bottom w:val="none" w:sz="0" w:space="0" w:color="auto"/>
                                        <w:right w:val="none" w:sz="0" w:space="0" w:color="auto"/>
                                      </w:divBdr>
                                      <w:divsChild>
                                        <w:div w:id="77374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5359857">
      <w:bodyDiv w:val="1"/>
      <w:marLeft w:val="0"/>
      <w:marRight w:val="0"/>
      <w:marTop w:val="0"/>
      <w:marBottom w:val="0"/>
      <w:divBdr>
        <w:top w:val="none" w:sz="0" w:space="0" w:color="auto"/>
        <w:left w:val="none" w:sz="0" w:space="0" w:color="auto"/>
        <w:bottom w:val="none" w:sz="0" w:space="0" w:color="auto"/>
        <w:right w:val="none" w:sz="0" w:space="0" w:color="auto"/>
      </w:divBdr>
    </w:div>
    <w:div w:id="603535906">
      <w:bodyDiv w:val="1"/>
      <w:marLeft w:val="0"/>
      <w:marRight w:val="0"/>
      <w:marTop w:val="0"/>
      <w:marBottom w:val="0"/>
      <w:divBdr>
        <w:top w:val="none" w:sz="0" w:space="0" w:color="auto"/>
        <w:left w:val="none" w:sz="0" w:space="0" w:color="auto"/>
        <w:bottom w:val="none" w:sz="0" w:space="0" w:color="auto"/>
        <w:right w:val="none" w:sz="0" w:space="0" w:color="auto"/>
      </w:divBdr>
    </w:div>
    <w:div w:id="692338809">
      <w:bodyDiv w:val="1"/>
      <w:marLeft w:val="0"/>
      <w:marRight w:val="0"/>
      <w:marTop w:val="0"/>
      <w:marBottom w:val="0"/>
      <w:divBdr>
        <w:top w:val="none" w:sz="0" w:space="0" w:color="auto"/>
        <w:left w:val="none" w:sz="0" w:space="0" w:color="auto"/>
        <w:bottom w:val="none" w:sz="0" w:space="0" w:color="auto"/>
        <w:right w:val="none" w:sz="0" w:space="0" w:color="auto"/>
      </w:divBdr>
    </w:div>
    <w:div w:id="706222525">
      <w:bodyDiv w:val="1"/>
      <w:marLeft w:val="0"/>
      <w:marRight w:val="0"/>
      <w:marTop w:val="0"/>
      <w:marBottom w:val="0"/>
      <w:divBdr>
        <w:top w:val="none" w:sz="0" w:space="0" w:color="auto"/>
        <w:left w:val="none" w:sz="0" w:space="0" w:color="auto"/>
        <w:bottom w:val="none" w:sz="0" w:space="0" w:color="auto"/>
        <w:right w:val="none" w:sz="0" w:space="0" w:color="auto"/>
      </w:divBdr>
    </w:div>
    <w:div w:id="757672552">
      <w:bodyDiv w:val="1"/>
      <w:marLeft w:val="0"/>
      <w:marRight w:val="0"/>
      <w:marTop w:val="0"/>
      <w:marBottom w:val="0"/>
      <w:divBdr>
        <w:top w:val="none" w:sz="0" w:space="0" w:color="auto"/>
        <w:left w:val="none" w:sz="0" w:space="0" w:color="auto"/>
        <w:bottom w:val="none" w:sz="0" w:space="0" w:color="auto"/>
        <w:right w:val="none" w:sz="0" w:space="0" w:color="auto"/>
      </w:divBdr>
    </w:div>
    <w:div w:id="883058307">
      <w:bodyDiv w:val="1"/>
      <w:marLeft w:val="0"/>
      <w:marRight w:val="0"/>
      <w:marTop w:val="0"/>
      <w:marBottom w:val="0"/>
      <w:divBdr>
        <w:top w:val="none" w:sz="0" w:space="0" w:color="auto"/>
        <w:left w:val="none" w:sz="0" w:space="0" w:color="auto"/>
        <w:bottom w:val="none" w:sz="0" w:space="0" w:color="auto"/>
        <w:right w:val="none" w:sz="0" w:space="0" w:color="auto"/>
      </w:divBdr>
    </w:div>
    <w:div w:id="951933775">
      <w:bodyDiv w:val="1"/>
      <w:marLeft w:val="0"/>
      <w:marRight w:val="0"/>
      <w:marTop w:val="0"/>
      <w:marBottom w:val="0"/>
      <w:divBdr>
        <w:top w:val="none" w:sz="0" w:space="0" w:color="auto"/>
        <w:left w:val="none" w:sz="0" w:space="0" w:color="auto"/>
        <w:bottom w:val="none" w:sz="0" w:space="0" w:color="auto"/>
        <w:right w:val="none" w:sz="0" w:space="0" w:color="auto"/>
      </w:divBdr>
    </w:div>
    <w:div w:id="965813627">
      <w:bodyDiv w:val="1"/>
      <w:marLeft w:val="0"/>
      <w:marRight w:val="0"/>
      <w:marTop w:val="0"/>
      <w:marBottom w:val="0"/>
      <w:divBdr>
        <w:top w:val="none" w:sz="0" w:space="0" w:color="auto"/>
        <w:left w:val="none" w:sz="0" w:space="0" w:color="auto"/>
        <w:bottom w:val="none" w:sz="0" w:space="0" w:color="auto"/>
        <w:right w:val="none" w:sz="0" w:space="0" w:color="auto"/>
      </w:divBdr>
    </w:div>
    <w:div w:id="1123110518">
      <w:bodyDiv w:val="1"/>
      <w:marLeft w:val="0"/>
      <w:marRight w:val="0"/>
      <w:marTop w:val="0"/>
      <w:marBottom w:val="0"/>
      <w:divBdr>
        <w:top w:val="none" w:sz="0" w:space="0" w:color="auto"/>
        <w:left w:val="none" w:sz="0" w:space="0" w:color="auto"/>
        <w:bottom w:val="none" w:sz="0" w:space="0" w:color="auto"/>
        <w:right w:val="none" w:sz="0" w:space="0" w:color="auto"/>
      </w:divBdr>
    </w:div>
    <w:div w:id="1170027835">
      <w:bodyDiv w:val="1"/>
      <w:marLeft w:val="0"/>
      <w:marRight w:val="0"/>
      <w:marTop w:val="0"/>
      <w:marBottom w:val="0"/>
      <w:divBdr>
        <w:top w:val="none" w:sz="0" w:space="0" w:color="auto"/>
        <w:left w:val="none" w:sz="0" w:space="0" w:color="auto"/>
        <w:bottom w:val="none" w:sz="0" w:space="0" w:color="auto"/>
        <w:right w:val="none" w:sz="0" w:space="0" w:color="auto"/>
      </w:divBdr>
    </w:div>
    <w:div w:id="1186598501">
      <w:bodyDiv w:val="1"/>
      <w:marLeft w:val="0"/>
      <w:marRight w:val="0"/>
      <w:marTop w:val="0"/>
      <w:marBottom w:val="0"/>
      <w:divBdr>
        <w:top w:val="none" w:sz="0" w:space="0" w:color="auto"/>
        <w:left w:val="none" w:sz="0" w:space="0" w:color="auto"/>
        <w:bottom w:val="none" w:sz="0" w:space="0" w:color="auto"/>
        <w:right w:val="none" w:sz="0" w:space="0" w:color="auto"/>
      </w:divBdr>
    </w:div>
    <w:div w:id="1221987337">
      <w:bodyDiv w:val="1"/>
      <w:marLeft w:val="0"/>
      <w:marRight w:val="0"/>
      <w:marTop w:val="0"/>
      <w:marBottom w:val="0"/>
      <w:divBdr>
        <w:top w:val="none" w:sz="0" w:space="0" w:color="auto"/>
        <w:left w:val="none" w:sz="0" w:space="0" w:color="auto"/>
        <w:bottom w:val="none" w:sz="0" w:space="0" w:color="auto"/>
        <w:right w:val="none" w:sz="0" w:space="0" w:color="auto"/>
      </w:divBdr>
    </w:div>
    <w:div w:id="1252198469">
      <w:bodyDiv w:val="1"/>
      <w:marLeft w:val="0"/>
      <w:marRight w:val="0"/>
      <w:marTop w:val="0"/>
      <w:marBottom w:val="0"/>
      <w:divBdr>
        <w:top w:val="none" w:sz="0" w:space="0" w:color="auto"/>
        <w:left w:val="none" w:sz="0" w:space="0" w:color="auto"/>
        <w:bottom w:val="none" w:sz="0" w:space="0" w:color="auto"/>
        <w:right w:val="none" w:sz="0" w:space="0" w:color="auto"/>
      </w:divBdr>
    </w:div>
    <w:div w:id="1263687127">
      <w:bodyDiv w:val="1"/>
      <w:marLeft w:val="0"/>
      <w:marRight w:val="0"/>
      <w:marTop w:val="0"/>
      <w:marBottom w:val="0"/>
      <w:divBdr>
        <w:top w:val="none" w:sz="0" w:space="0" w:color="auto"/>
        <w:left w:val="none" w:sz="0" w:space="0" w:color="auto"/>
        <w:bottom w:val="none" w:sz="0" w:space="0" w:color="auto"/>
        <w:right w:val="none" w:sz="0" w:space="0" w:color="auto"/>
      </w:divBdr>
    </w:div>
    <w:div w:id="1626692178">
      <w:bodyDiv w:val="1"/>
      <w:marLeft w:val="0"/>
      <w:marRight w:val="0"/>
      <w:marTop w:val="0"/>
      <w:marBottom w:val="0"/>
      <w:divBdr>
        <w:top w:val="none" w:sz="0" w:space="0" w:color="auto"/>
        <w:left w:val="none" w:sz="0" w:space="0" w:color="auto"/>
        <w:bottom w:val="none" w:sz="0" w:space="0" w:color="auto"/>
        <w:right w:val="none" w:sz="0" w:space="0" w:color="auto"/>
      </w:divBdr>
    </w:div>
    <w:div w:id="1687056341">
      <w:bodyDiv w:val="1"/>
      <w:marLeft w:val="0"/>
      <w:marRight w:val="0"/>
      <w:marTop w:val="0"/>
      <w:marBottom w:val="0"/>
      <w:divBdr>
        <w:top w:val="none" w:sz="0" w:space="0" w:color="auto"/>
        <w:left w:val="none" w:sz="0" w:space="0" w:color="auto"/>
        <w:bottom w:val="none" w:sz="0" w:space="0" w:color="auto"/>
        <w:right w:val="none" w:sz="0" w:space="0" w:color="auto"/>
      </w:divBdr>
    </w:div>
    <w:div w:id="1748501849">
      <w:bodyDiv w:val="1"/>
      <w:marLeft w:val="0"/>
      <w:marRight w:val="0"/>
      <w:marTop w:val="0"/>
      <w:marBottom w:val="0"/>
      <w:divBdr>
        <w:top w:val="none" w:sz="0" w:space="0" w:color="auto"/>
        <w:left w:val="none" w:sz="0" w:space="0" w:color="auto"/>
        <w:bottom w:val="none" w:sz="0" w:space="0" w:color="auto"/>
        <w:right w:val="none" w:sz="0" w:space="0" w:color="auto"/>
      </w:divBdr>
    </w:div>
    <w:div w:id="1767650854">
      <w:bodyDiv w:val="1"/>
      <w:marLeft w:val="0"/>
      <w:marRight w:val="0"/>
      <w:marTop w:val="0"/>
      <w:marBottom w:val="0"/>
      <w:divBdr>
        <w:top w:val="none" w:sz="0" w:space="0" w:color="auto"/>
        <w:left w:val="none" w:sz="0" w:space="0" w:color="auto"/>
        <w:bottom w:val="none" w:sz="0" w:space="0" w:color="auto"/>
        <w:right w:val="none" w:sz="0" w:space="0" w:color="auto"/>
      </w:divBdr>
    </w:div>
    <w:div w:id="1803578794">
      <w:bodyDiv w:val="1"/>
      <w:marLeft w:val="0"/>
      <w:marRight w:val="0"/>
      <w:marTop w:val="0"/>
      <w:marBottom w:val="0"/>
      <w:divBdr>
        <w:top w:val="none" w:sz="0" w:space="0" w:color="auto"/>
        <w:left w:val="none" w:sz="0" w:space="0" w:color="auto"/>
        <w:bottom w:val="none" w:sz="0" w:space="0" w:color="auto"/>
        <w:right w:val="none" w:sz="0" w:space="0" w:color="auto"/>
      </w:divBdr>
    </w:div>
    <w:div w:id="1845318746">
      <w:bodyDiv w:val="1"/>
      <w:marLeft w:val="0"/>
      <w:marRight w:val="0"/>
      <w:marTop w:val="0"/>
      <w:marBottom w:val="0"/>
      <w:divBdr>
        <w:top w:val="none" w:sz="0" w:space="0" w:color="auto"/>
        <w:left w:val="none" w:sz="0" w:space="0" w:color="auto"/>
        <w:bottom w:val="none" w:sz="0" w:space="0" w:color="auto"/>
        <w:right w:val="none" w:sz="0" w:space="0" w:color="auto"/>
      </w:divBdr>
    </w:div>
    <w:div w:id="1868174112">
      <w:bodyDiv w:val="1"/>
      <w:marLeft w:val="0"/>
      <w:marRight w:val="0"/>
      <w:marTop w:val="0"/>
      <w:marBottom w:val="0"/>
      <w:divBdr>
        <w:top w:val="none" w:sz="0" w:space="0" w:color="auto"/>
        <w:left w:val="none" w:sz="0" w:space="0" w:color="auto"/>
        <w:bottom w:val="none" w:sz="0" w:space="0" w:color="auto"/>
        <w:right w:val="none" w:sz="0" w:space="0" w:color="auto"/>
      </w:divBdr>
    </w:div>
    <w:div w:id="2000579244">
      <w:bodyDiv w:val="1"/>
      <w:marLeft w:val="0"/>
      <w:marRight w:val="0"/>
      <w:marTop w:val="0"/>
      <w:marBottom w:val="0"/>
      <w:divBdr>
        <w:top w:val="none" w:sz="0" w:space="0" w:color="auto"/>
        <w:left w:val="none" w:sz="0" w:space="0" w:color="auto"/>
        <w:bottom w:val="none" w:sz="0" w:space="0" w:color="auto"/>
        <w:right w:val="none" w:sz="0" w:space="0" w:color="auto"/>
      </w:divBdr>
    </w:div>
    <w:div w:id="2032410306">
      <w:bodyDiv w:val="1"/>
      <w:marLeft w:val="0"/>
      <w:marRight w:val="0"/>
      <w:marTop w:val="0"/>
      <w:marBottom w:val="0"/>
      <w:divBdr>
        <w:top w:val="none" w:sz="0" w:space="0" w:color="auto"/>
        <w:left w:val="none" w:sz="0" w:space="0" w:color="auto"/>
        <w:bottom w:val="none" w:sz="0" w:space="0" w:color="auto"/>
        <w:right w:val="none" w:sz="0" w:space="0" w:color="auto"/>
      </w:divBdr>
    </w:div>
    <w:div w:id="2084521265">
      <w:bodyDiv w:val="1"/>
      <w:marLeft w:val="0"/>
      <w:marRight w:val="0"/>
      <w:marTop w:val="0"/>
      <w:marBottom w:val="0"/>
      <w:divBdr>
        <w:top w:val="none" w:sz="0" w:space="0" w:color="auto"/>
        <w:left w:val="none" w:sz="0" w:space="0" w:color="auto"/>
        <w:bottom w:val="none" w:sz="0" w:space="0" w:color="auto"/>
        <w:right w:val="none" w:sz="0" w:space="0" w:color="auto"/>
      </w:divBdr>
    </w:div>
    <w:div w:id="212861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yperlink" Target="mailto:sahrulrazak23@gmail.com"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98508-DE87-4A0A-A972-D05AF19BE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4075</Words>
  <Characters>23230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Sahrul shr</dc:creator>
  <cp:keywords/>
  <dc:description/>
  <cp:lastModifiedBy>Mawaddatul Maykam</cp:lastModifiedBy>
  <cp:revision>8</cp:revision>
  <cp:lastPrinted>2026-06-24T06:05:00Z</cp:lastPrinted>
  <dcterms:created xsi:type="dcterms:W3CDTF">2026-08-06T11:11:00Z</dcterms:created>
  <dcterms:modified xsi:type="dcterms:W3CDTF">2026-08-20T12:40:00Z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e8a79942-5bd0-337a-a996-6ef18620cad3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