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C9855" w14:textId="5AD56432" w:rsidR="001448F9" w:rsidRPr="00CE43E6" w:rsidRDefault="00661668" w:rsidP="00661668">
      <w:pPr>
        <w:pStyle w:val="Heading1"/>
        <w:spacing w:line="275" w:lineRule="exact"/>
        <w:ind w:left="3119" w:hanging="239"/>
        <w:rPr>
          <w:sz w:val="22"/>
          <w:szCs w:val="22"/>
        </w:rPr>
      </w:pPr>
      <w:r w:rsidRPr="00CE43E6">
        <w:rPr>
          <w:rFonts w:ascii="Times New Roman" w:hAnsi="Times New Roman"/>
          <w:b/>
          <w:noProof/>
          <w:sz w:val="22"/>
          <w:szCs w:val="22"/>
          <w:lang w:val="en-US"/>
        </w:rPr>
        <mc:AlternateContent>
          <mc:Choice Requires="wps">
            <w:drawing>
              <wp:anchor distT="0" distB="0" distL="114300" distR="114300" simplePos="0" relativeHeight="251661312" behindDoc="1" locked="0" layoutInCell="1" allowOverlap="1" wp14:anchorId="4771AEED" wp14:editId="09A51873">
                <wp:simplePos x="0" y="0"/>
                <wp:positionH relativeFrom="margin">
                  <wp:posOffset>581544</wp:posOffset>
                </wp:positionH>
                <wp:positionV relativeFrom="paragraph">
                  <wp:posOffset>-27594</wp:posOffset>
                </wp:positionV>
                <wp:extent cx="5170363" cy="915146"/>
                <wp:effectExtent l="0" t="0" r="0" b="0"/>
                <wp:wrapNone/>
                <wp:docPr id="21071556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0363" cy="9151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49E902" w14:textId="77777777" w:rsidR="00661668" w:rsidRPr="00781475" w:rsidRDefault="00661668" w:rsidP="00661668">
                            <w:pPr>
                              <w:pStyle w:val="Header"/>
                              <w:jc w:val="right"/>
                              <w:rPr>
                                <w:rFonts w:ascii="Arial" w:hAnsi="Arial" w:cs="Arial"/>
                                <w:b/>
                              </w:rPr>
                            </w:pPr>
                            <w:r>
                              <w:rPr>
                                <w:rFonts w:ascii="Arial" w:hAnsi="Arial" w:cs="Arial"/>
                                <w:b/>
                              </w:rPr>
                              <w:t xml:space="preserve">Jurnal </w:t>
                            </w:r>
                            <w:r>
                              <w:rPr>
                                <w:rFonts w:ascii="Arial" w:hAnsi="Arial" w:cs="Arial"/>
                                <w:b/>
                                <w:lang w:val="en-ID"/>
                              </w:rPr>
                              <w:t xml:space="preserve">Penelitian Pendidikan &amp; </w:t>
                            </w:r>
                            <w:proofErr w:type="spellStart"/>
                            <w:r>
                              <w:rPr>
                                <w:rFonts w:ascii="Arial" w:hAnsi="Arial" w:cs="Arial"/>
                                <w:b/>
                                <w:lang w:val="en-ID"/>
                              </w:rPr>
                              <w:t>Bimbingan</w:t>
                            </w:r>
                            <w:proofErr w:type="spellEnd"/>
                            <w:r>
                              <w:rPr>
                                <w:rFonts w:ascii="Arial" w:hAnsi="Arial" w:cs="Arial"/>
                                <w:b/>
                                <w:lang w:val="en-ID"/>
                              </w:rPr>
                              <w:t xml:space="preserve"> </w:t>
                            </w:r>
                            <w:r>
                              <w:rPr>
                                <w:rFonts w:ascii="Arial" w:hAnsi="Arial" w:cs="Arial"/>
                                <w:b/>
                              </w:rPr>
                              <w:t>Konseling</w:t>
                            </w:r>
                          </w:p>
                          <w:p w14:paraId="5A7CA8F3" w14:textId="43D97982" w:rsidR="00661668" w:rsidRPr="00781475" w:rsidRDefault="00661668" w:rsidP="00661668">
                            <w:pPr>
                              <w:pStyle w:val="Header"/>
                              <w:jc w:val="right"/>
                              <w:rPr>
                                <w:sz w:val="20"/>
                              </w:rPr>
                            </w:pPr>
                            <w:r w:rsidRPr="00781475">
                              <w:rPr>
                                <w:sz w:val="20"/>
                              </w:rPr>
                              <w:t xml:space="preserve">Volume </w:t>
                            </w:r>
                            <w:r>
                              <w:rPr>
                                <w:sz w:val="20"/>
                                <w:lang w:val="en-US"/>
                              </w:rPr>
                              <w:t>2</w:t>
                            </w:r>
                            <w:r w:rsidRPr="00781475">
                              <w:rPr>
                                <w:sz w:val="20"/>
                              </w:rPr>
                              <w:t xml:space="preserve"> Nomor </w:t>
                            </w:r>
                            <w:r>
                              <w:rPr>
                                <w:sz w:val="20"/>
                                <w:lang w:val="en-US"/>
                              </w:rPr>
                              <w:t>2</w:t>
                            </w:r>
                            <w:r>
                              <w:rPr>
                                <w:sz w:val="20"/>
                              </w:rPr>
                              <w:t xml:space="preserve">  </w:t>
                            </w:r>
                            <w:r>
                              <w:rPr>
                                <w:sz w:val="20"/>
                                <w:lang w:val="en-US"/>
                              </w:rPr>
                              <w:t xml:space="preserve">Agustus </w:t>
                            </w:r>
                            <w:r>
                              <w:rPr>
                                <w:sz w:val="20"/>
                              </w:rPr>
                              <w:t>202</w:t>
                            </w:r>
                            <w:r>
                              <w:rPr>
                                <w:sz w:val="20"/>
                                <w:lang w:val="en-US"/>
                              </w:rPr>
                              <w:t>6</w:t>
                            </w:r>
                            <w:r w:rsidRPr="00781475">
                              <w:rPr>
                                <w:sz w:val="20"/>
                              </w:rPr>
                              <w:t>. Hal</w:t>
                            </w:r>
                            <w:r>
                              <w:rPr>
                                <w:sz w:val="20"/>
                                <w:lang w:val="en-US"/>
                              </w:rPr>
                              <w:t xml:space="preserve"> 01-08</w:t>
                            </w:r>
                            <w:r w:rsidRPr="00781475">
                              <w:rPr>
                                <w:sz w:val="20"/>
                              </w:rPr>
                              <w:t xml:space="preserve"> </w:t>
                            </w:r>
                          </w:p>
                          <w:p w14:paraId="7B6A4718" w14:textId="77777777" w:rsidR="00661668" w:rsidRDefault="00661668" w:rsidP="00661668">
                            <w:pPr>
                              <w:jc w:val="right"/>
                              <w:rPr>
                                <w:sz w:val="20"/>
                                <w:szCs w:val="20"/>
                              </w:rPr>
                            </w:pPr>
                            <w:r>
                              <w:rPr>
                                <w:sz w:val="20"/>
                                <w:szCs w:val="20"/>
                                <w:lang w:val="en-US"/>
                              </w:rPr>
                              <w:t xml:space="preserve">  </w:t>
                            </w:r>
                            <w:r w:rsidRPr="00781475">
                              <w:rPr>
                                <w:sz w:val="20"/>
                                <w:szCs w:val="20"/>
                              </w:rPr>
                              <w:t>p</w:t>
                            </w:r>
                            <w:r w:rsidRPr="000E22D6">
                              <w:rPr>
                                <w:color w:val="FF0000"/>
                                <w:sz w:val="20"/>
                                <w:szCs w:val="20"/>
                              </w:rPr>
                              <w:t>-ISSN: 2549-1857; e-ISSN: 2549-4279</w:t>
                            </w:r>
                            <w:r w:rsidRPr="00781475">
                              <w:rPr>
                                <w:sz w:val="20"/>
                                <w:szCs w:val="20"/>
                              </w:rPr>
                              <w:t> </w:t>
                            </w:r>
                          </w:p>
                          <w:p w14:paraId="3736553C" w14:textId="77777777" w:rsidR="00661668" w:rsidRPr="00EE6989" w:rsidRDefault="00661668" w:rsidP="00661668">
                            <w:pPr>
                              <w:jc w:val="right"/>
                              <w:rPr>
                                <w:sz w:val="20"/>
                                <w:szCs w:val="20"/>
                              </w:rPr>
                            </w:pPr>
                            <w:r w:rsidRPr="00781475">
                              <w:rPr>
                                <w:b/>
                                <w:color w:val="000000"/>
                                <w:sz w:val="18"/>
                                <w:szCs w:val="16"/>
                              </w:rPr>
                              <w:t>(</w:t>
                            </w:r>
                            <w:r w:rsidRPr="00781475">
                              <w:rPr>
                                <w:b/>
                                <w:i/>
                                <w:color w:val="000000"/>
                                <w:sz w:val="18"/>
                                <w:szCs w:val="16"/>
                              </w:rPr>
                              <w:t>Diterima</w:t>
                            </w:r>
                            <w:r>
                              <w:rPr>
                                <w:color w:val="000000"/>
                                <w:sz w:val="18"/>
                                <w:szCs w:val="16"/>
                              </w:rPr>
                              <w:t xml:space="preserve">: </w:t>
                            </w:r>
                            <w:r>
                              <w:rPr>
                                <w:color w:val="000000"/>
                                <w:sz w:val="18"/>
                                <w:szCs w:val="16"/>
                                <w:lang w:val="en-US"/>
                              </w:rPr>
                              <w:t>05-05</w:t>
                            </w:r>
                            <w:r>
                              <w:rPr>
                                <w:color w:val="000000"/>
                                <w:sz w:val="18"/>
                                <w:szCs w:val="16"/>
                              </w:rPr>
                              <w:t>-202</w:t>
                            </w:r>
                            <w:r>
                              <w:rPr>
                                <w:color w:val="000000"/>
                                <w:sz w:val="18"/>
                                <w:szCs w:val="16"/>
                                <w:lang w:val="en-US"/>
                              </w:rPr>
                              <w:t>6</w:t>
                            </w:r>
                            <w:r w:rsidRPr="00781475">
                              <w:rPr>
                                <w:color w:val="000000"/>
                                <w:sz w:val="18"/>
                                <w:szCs w:val="16"/>
                              </w:rPr>
                              <w:t xml:space="preserve">; </w:t>
                            </w:r>
                            <w:r w:rsidRPr="00781475">
                              <w:rPr>
                                <w:b/>
                                <w:i/>
                                <w:color w:val="000000"/>
                                <w:sz w:val="18"/>
                                <w:szCs w:val="16"/>
                              </w:rPr>
                              <w:t>di revisi:</w:t>
                            </w:r>
                            <w:r>
                              <w:rPr>
                                <w:color w:val="000000"/>
                                <w:sz w:val="18"/>
                                <w:szCs w:val="16"/>
                              </w:rPr>
                              <w:t xml:space="preserve"> </w:t>
                            </w:r>
                            <w:r>
                              <w:rPr>
                                <w:color w:val="000000"/>
                                <w:sz w:val="18"/>
                                <w:szCs w:val="16"/>
                                <w:lang w:val="en-US"/>
                              </w:rPr>
                              <w:t>25-05</w:t>
                            </w:r>
                            <w:r>
                              <w:rPr>
                                <w:color w:val="000000"/>
                                <w:sz w:val="18"/>
                                <w:szCs w:val="16"/>
                              </w:rPr>
                              <w:t>-202</w:t>
                            </w:r>
                            <w:r>
                              <w:rPr>
                                <w:color w:val="000000"/>
                                <w:sz w:val="18"/>
                                <w:szCs w:val="16"/>
                                <w:lang w:val="en-US"/>
                              </w:rPr>
                              <w:t>6</w:t>
                            </w:r>
                            <w:r w:rsidRPr="00781475">
                              <w:rPr>
                                <w:color w:val="000000"/>
                                <w:sz w:val="18"/>
                                <w:szCs w:val="16"/>
                              </w:rPr>
                              <w:t xml:space="preserve">; </w:t>
                            </w:r>
                            <w:r w:rsidRPr="00781475">
                              <w:rPr>
                                <w:b/>
                                <w:i/>
                                <w:color w:val="000000"/>
                                <w:sz w:val="18"/>
                                <w:szCs w:val="16"/>
                              </w:rPr>
                              <w:t>dipublikasikan</w:t>
                            </w:r>
                            <w:r>
                              <w:rPr>
                                <w:color w:val="000000"/>
                                <w:sz w:val="18"/>
                                <w:szCs w:val="16"/>
                              </w:rPr>
                              <w:t xml:space="preserve">: </w:t>
                            </w:r>
                            <w:r>
                              <w:rPr>
                                <w:color w:val="000000"/>
                                <w:sz w:val="18"/>
                                <w:szCs w:val="16"/>
                                <w:lang w:val="en-US"/>
                              </w:rPr>
                              <w:t>28-08</w:t>
                            </w:r>
                            <w:r>
                              <w:rPr>
                                <w:color w:val="000000"/>
                                <w:sz w:val="18"/>
                                <w:szCs w:val="16"/>
                              </w:rPr>
                              <w:t>-202</w:t>
                            </w:r>
                            <w:r>
                              <w:rPr>
                                <w:color w:val="000000"/>
                                <w:sz w:val="18"/>
                                <w:szCs w:val="16"/>
                                <w:lang w:val="en-US"/>
                              </w:rPr>
                              <w:t>6</w:t>
                            </w:r>
                            <w:r w:rsidRPr="00781475">
                              <w:rPr>
                                <w:color w:val="000000"/>
                                <w:sz w:val="18"/>
                                <w:szCs w:val="16"/>
                              </w:rPr>
                              <w:t>)</w:t>
                            </w:r>
                          </w:p>
                          <w:p w14:paraId="3A70BFD4" w14:textId="77777777" w:rsidR="00661668" w:rsidRPr="00781475" w:rsidRDefault="00661668" w:rsidP="00661668">
                            <w:pPr>
                              <w:jc w:val="right"/>
                              <w:rPr>
                                <w:color w:val="000000"/>
                                <w:sz w:val="18"/>
                                <w:szCs w:val="16"/>
                              </w:rPr>
                            </w:pPr>
                          </w:p>
                          <w:p w14:paraId="127C0A79" w14:textId="77777777" w:rsidR="00661668" w:rsidRPr="00B10BA0" w:rsidRDefault="00661668" w:rsidP="00661668">
                            <w:pPr>
                              <w:jc w:val="center"/>
                            </w:pPr>
                          </w:p>
                          <w:p w14:paraId="3BAA915C" w14:textId="77777777" w:rsidR="00661668" w:rsidRPr="000A2D4B" w:rsidRDefault="00661668" w:rsidP="00661668">
                            <w:pPr>
                              <w:rPr>
                                <w:rFonts w:ascii="Cambria" w:hAnsi="Cambr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71AEED" id="_x0000_t202" coordsize="21600,21600" o:spt="202" path="m,l,21600r21600,l21600,xe">
                <v:stroke joinstyle="miter"/>
                <v:path gradientshapeok="t" o:connecttype="rect"/>
              </v:shapetype>
              <v:shape id="Text Box 8" o:spid="_x0000_s1026" type="#_x0000_t202" style="position:absolute;left:0;text-align:left;margin-left:45.8pt;margin-top:-2.15pt;width:407.1pt;height:72.0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DHDwIAAPgDAAAOAAAAZHJzL2Uyb0RvYy54bWysU9tu2zAMfR+wfxD0vtjOtTXiFF2KDAO6&#10;bkC7D5BlORZmixqlxM6+fpScZtn2NkwPgihShzyH1Ppu6Fp2VOg0mIJnk5QzZSRU2uwL/vVl9+6G&#10;M+eFqUQLRhX8pBy/27x9s+5trqbQQFspZARiXN7bgjfe2zxJnGxUJ9wErDLkrAE74cnEfVKh6Am9&#10;a5Npmi6THrCyCFI5R7cPo5NvIn5dK+k/17VTnrUFp9p83DHuZdiTzVrkexS20fJchviHKjqhDSW9&#10;QD0IL9gB9V9QnZYIDmo/kdAlUNdaqsiB2GTpH2yeG2FV5ELiOHuRyf0/WPl0/IJMVwWfZukqWyyW&#10;sxVnRnTUqxc1ePYeBnYTZOqtyyn62VK8H+ia2h0pO/sI8ptjBraNMHt1jwh9o0RFZWbhZXL1dMRx&#10;AaTsP0FFacTBQwQaauyChqQKI3Rq1+nSolCKpMtFtkpnyxlnkny32SKbL2MKkb++tuj8BwUdC4eC&#10;I41ARBfHR+dDNSJ/DQnJHLS62um2jQbuy22L7ChoXHZxndF/C2tNCDYQno2I4SbSDMxGjn4oh7Ns&#10;JVQnIowwjh99Fzo0gD8462n0Cu6+HwQqztqPhkS7zebzMKvRmC9WUzLw2lNee4SRBFVwz9l43Ppx&#10;vg8W9b6hTGObDNyT0LWOGoSOjFWd66bxitKcv0KY32s7Rv36sJufAAAA//8DAFBLAwQUAAYACAAA&#10;ACEAB3QQyd4AAAAJAQAADwAAAGRycy9kb3ducmV2LnhtbEyP0U7CQBBF3038h82Y+GJgi0ChtVui&#10;JhpfQT5g2g5tY3e26S60/L3jkzxO7smdc7PdZDt1ocG3jg0s5hEo4tJVLdcGjt8fsy0oH5Ar7ByT&#10;gSt52OX3dxmmlRt5T5dDqJWUsE/RQBNCn2rty4Ys+rnriSU7ucFikHOodTXgKOW2089RFGuLLcuH&#10;Bnt6b6j8OZytgdPX+LROxuIzHDf7VfyG7aZwV2MeH6bXF1CBpvAPw5++qEMuToU7c+VVZyBZxEIa&#10;mK2WoCRPorVMKQRcJlvQeaZvF+S/AAAA//8DAFBLAQItABQABgAIAAAAIQC2gziS/gAAAOEBAAAT&#10;AAAAAAAAAAAAAAAAAAAAAABbQ29udGVudF9UeXBlc10ueG1sUEsBAi0AFAAGAAgAAAAhADj9If/W&#10;AAAAlAEAAAsAAAAAAAAAAAAAAAAALwEAAF9yZWxzLy5yZWxzUEsBAi0AFAAGAAgAAAAhAFb64McP&#10;AgAA+AMAAA4AAAAAAAAAAAAAAAAALgIAAGRycy9lMm9Eb2MueG1sUEsBAi0AFAAGAAgAAAAhAAd0&#10;EMneAAAACQEAAA8AAAAAAAAAAAAAAAAAaQQAAGRycy9kb3ducmV2LnhtbFBLBQYAAAAABAAEAPMA&#10;AAB0BQAAAAA=&#10;" stroked="f">
                <v:textbox>
                  <w:txbxContent>
                    <w:p w14:paraId="1C49E902" w14:textId="77777777" w:rsidR="00661668" w:rsidRPr="00781475" w:rsidRDefault="00661668" w:rsidP="00661668">
                      <w:pPr>
                        <w:pStyle w:val="Header"/>
                        <w:jc w:val="right"/>
                        <w:rPr>
                          <w:rFonts w:ascii="Arial" w:hAnsi="Arial" w:cs="Arial"/>
                          <w:b/>
                        </w:rPr>
                      </w:pPr>
                      <w:r>
                        <w:rPr>
                          <w:rFonts w:ascii="Arial" w:hAnsi="Arial" w:cs="Arial"/>
                          <w:b/>
                        </w:rPr>
                        <w:t xml:space="preserve">Jurnal </w:t>
                      </w:r>
                      <w:r>
                        <w:rPr>
                          <w:rFonts w:ascii="Arial" w:hAnsi="Arial" w:cs="Arial"/>
                          <w:b/>
                          <w:lang w:val="en-ID"/>
                        </w:rPr>
                        <w:t xml:space="preserve">Penelitian Pendidikan &amp; Bimbingan </w:t>
                      </w:r>
                      <w:r>
                        <w:rPr>
                          <w:rFonts w:ascii="Arial" w:hAnsi="Arial" w:cs="Arial"/>
                          <w:b/>
                        </w:rPr>
                        <w:t>Konseling</w:t>
                      </w:r>
                    </w:p>
                    <w:p w14:paraId="5A7CA8F3" w14:textId="43D97982" w:rsidR="00661668" w:rsidRPr="00781475" w:rsidRDefault="00661668" w:rsidP="00661668">
                      <w:pPr>
                        <w:pStyle w:val="Header"/>
                        <w:jc w:val="right"/>
                        <w:rPr>
                          <w:sz w:val="20"/>
                        </w:rPr>
                      </w:pPr>
                      <w:r w:rsidRPr="00781475">
                        <w:rPr>
                          <w:sz w:val="20"/>
                        </w:rPr>
                        <w:t xml:space="preserve">Volume </w:t>
                      </w:r>
                      <w:r>
                        <w:rPr>
                          <w:sz w:val="20"/>
                          <w:lang w:val="en-US"/>
                        </w:rPr>
                        <w:t>2</w:t>
                      </w:r>
                      <w:r w:rsidRPr="00781475">
                        <w:rPr>
                          <w:sz w:val="20"/>
                        </w:rPr>
                        <w:t xml:space="preserve"> Nomor </w:t>
                      </w:r>
                      <w:r>
                        <w:rPr>
                          <w:sz w:val="20"/>
                          <w:lang w:val="en-US"/>
                        </w:rPr>
                        <w:t>2</w:t>
                      </w:r>
                      <w:r>
                        <w:rPr>
                          <w:sz w:val="20"/>
                        </w:rPr>
                        <w:t xml:space="preserve">  </w:t>
                      </w:r>
                      <w:r>
                        <w:rPr>
                          <w:sz w:val="20"/>
                          <w:lang w:val="en-US"/>
                        </w:rPr>
                        <w:t xml:space="preserve">Agustus </w:t>
                      </w:r>
                      <w:r>
                        <w:rPr>
                          <w:sz w:val="20"/>
                        </w:rPr>
                        <w:t>202</w:t>
                      </w:r>
                      <w:r>
                        <w:rPr>
                          <w:sz w:val="20"/>
                          <w:lang w:val="en-US"/>
                        </w:rPr>
                        <w:t>6</w:t>
                      </w:r>
                      <w:r w:rsidRPr="00781475">
                        <w:rPr>
                          <w:sz w:val="20"/>
                        </w:rPr>
                        <w:t>. Hal</w:t>
                      </w:r>
                      <w:r>
                        <w:rPr>
                          <w:sz w:val="20"/>
                          <w:lang w:val="en-US"/>
                        </w:rPr>
                        <w:t xml:space="preserve"> 01-0</w:t>
                      </w:r>
                      <w:r>
                        <w:rPr>
                          <w:sz w:val="20"/>
                          <w:lang w:val="en-US"/>
                        </w:rPr>
                        <w:t>8</w:t>
                      </w:r>
                      <w:r w:rsidRPr="00781475">
                        <w:rPr>
                          <w:sz w:val="20"/>
                        </w:rPr>
                        <w:t xml:space="preserve"> </w:t>
                      </w:r>
                    </w:p>
                    <w:p w14:paraId="7B6A4718" w14:textId="77777777" w:rsidR="00661668" w:rsidRDefault="00661668" w:rsidP="00661668">
                      <w:pPr>
                        <w:jc w:val="right"/>
                        <w:rPr>
                          <w:sz w:val="20"/>
                          <w:szCs w:val="20"/>
                        </w:rPr>
                      </w:pPr>
                      <w:r>
                        <w:rPr>
                          <w:sz w:val="20"/>
                          <w:szCs w:val="20"/>
                          <w:lang w:val="en-US"/>
                        </w:rPr>
                        <w:t xml:space="preserve">  </w:t>
                      </w:r>
                      <w:r w:rsidRPr="00781475">
                        <w:rPr>
                          <w:sz w:val="20"/>
                          <w:szCs w:val="20"/>
                        </w:rPr>
                        <w:t>p</w:t>
                      </w:r>
                      <w:r w:rsidRPr="000E22D6">
                        <w:rPr>
                          <w:color w:val="FF0000"/>
                          <w:sz w:val="20"/>
                          <w:szCs w:val="20"/>
                        </w:rPr>
                        <w:t>-ISSN: 2549-1857; e-ISSN: 2549-4279</w:t>
                      </w:r>
                      <w:r w:rsidRPr="00781475">
                        <w:rPr>
                          <w:sz w:val="20"/>
                          <w:szCs w:val="20"/>
                        </w:rPr>
                        <w:t> </w:t>
                      </w:r>
                    </w:p>
                    <w:p w14:paraId="3736553C" w14:textId="77777777" w:rsidR="00661668" w:rsidRPr="00EE6989" w:rsidRDefault="00661668" w:rsidP="00661668">
                      <w:pPr>
                        <w:jc w:val="right"/>
                        <w:rPr>
                          <w:sz w:val="20"/>
                          <w:szCs w:val="20"/>
                        </w:rPr>
                      </w:pPr>
                      <w:r w:rsidRPr="00781475">
                        <w:rPr>
                          <w:b/>
                          <w:color w:val="000000"/>
                          <w:sz w:val="18"/>
                          <w:szCs w:val="16"/>
                        </w:rPr>
                        <w:t>(</w:t>
                      </w:r>
                      <w:r w:rsidRPr="00781475">
                        <w:rPr>
                          <w:b/>
                          <w:i/>
                          <w:color w:val="000000"/>
                          <w:sz w:val="18"/>
                          <w:szCs w:val="16"/>
                        </w:rPr>
                        <w:t>Diterima</w:t>
                      </w:r>
                      <w:r>
                        <w:rPr>
                          <w:color w:val="000000"/>
                          <w:sz w:val="18"/>
                          <w:szCs w:val="16"/>
                        </w:rPr>
                        <w:t xml:space="preserve">: </w:t>
                      </w:r>
                      <w:r>
                        <w:rPr>
                          <w:color w:val="000000"/>
                          <w:sz w:val="18"/>
                          <w:szCs w:val="16"/>
                          <w:lang w:val="en-US"/>
                        </w:rPr>
                        <w:t>05-05</w:t>
                      </w:r>
                      <w:r>
                        <w:rPr>
                          <w:color w:val="000000"/>
                          <w:sz w:val="18"/>
                          <w:szCs w:val="16"/>
                        </w:rPr>
                        <w:t>-202</w:t>
                      </w:r>
                      <w:r>
                        <w:rPr>
                          <w:color w:val="000000"/>
                          <w:sz w:val="18"/>
                          <w:szCs w:val="16"/>
                          <w:lang w:val="en-US"/>
                        </w:rPr>
                        <w:t>6</w:t>
                      </w:r>
                      <w:r w:rsidRPr="00781475">
                        <w:rPr>
                          <w:color w:val="000000"/>
                          <w:sz w:val="18"/>
                          <w:szCs w:val="16"/>
                        </w:rPr>
                        <w:t xml:space="preserve">; </w:t>
                      </w:r>
                      <w:r w:rsidRPr="00781475">
                        <w:rPr>
                          <w:b/>
                          <w:i/>
                          <w:color w:val="000000"/>
                          <w:sz w:val="18"/>
                          <w:szCs w:val="16"/>
                        </w:rPr>
                        <w:t>di revisi:</w:t>
                      </w:r>
                      <w:r>
                        <w:rPr>
                          <w:color w:val="000000"/>
                          <w:sz w:val="18"/>
                          <w:szCs w:val="16"/>
                        </w:rPr>
                        <w:t xml:space="preserve"> </w:t>
                      </w:r>
                      <w:r>
                        <w:rPr>
                          <w:color w:val="000000"/>
                          <w:sz w:val="18"/>
                          <w:szCs w:val="16"/>
                          <w:lang w:val="en-US"/>
                        </w:rPr>
                        <w:t>25-05</w:t>
                      </w:r>
                      <w:r>
                        <w:rPr>
                          <w:color w:val="000000"/>
                          <w:sz w:val="18"/>
                          <w:szCs w:val="16"/>
                        </w:rPr>
                        <w:t>-202</w:t>
                      </w:r>
                      <w:r>
                        <w:rPr>
                          <w:color w:val="000000"/>
                          <w:sz w:val="18"/>
                          <w:szCs w:val="16"/>
                          <w:lang w:val="en-US"/>
                        </w:rPr>
                        <w:t>6</w:t>
                      </w:r>
                      <w:r w:rsidRPr="00781475">
                        <w:rPr>
                          <w:color w:val="000000"/>
                          <w:sz w:val="18"/>
                          <w:szCs w:val="16"/>
                        </w:rPr>
                        <w:t xml:space="preserve">; </w:t>
                      </w:r>
                      <w:r w:rsidRPr="00781475">
                        <w:rPr>
                          <w:b/>
                          <w:i/>
                          <w:color w:val="000000"/>
                          <w:sz w:val="18"/>
                          <w:szCs w:val="16"/>
                        </w:rPr>
                        <w:t>dipublikasikan</w:t>
                      </w:r>
                      <w:r>
                        <w:rPr>
                          <w:color w:val="000000"/>
                          <w:sz w:val="18"/>
                          <w:szCs w:val="16"/>
                        </w:rPr>
                        <w:t xml:space="preserve">: </w:t>
                      </w:r>
                      <w:r>
                        <w:rPr>
                          <w:color w:val="000000"/>
                          <w:sz w:val="18"/>
                          <w:szCs w:val="16"/>
                          <w:lang w:val="en-US"/>
                        </w:rPr>
                        <w:t>28-08</w:t>
                      </w:r>
                      <w:r>
                        <w:rPr>
                          <w:color w:val="000000"/>
                          <w:sz w:val="18"/>
                          <w:szCs w:val="16"/>
                        </w:rPr>
                        <w:t>-202</w:t>
                      </w:r>
                      <w:r>
                        <w:rPr>
                          <w:color w:val="000000"/>
                          <w:sz w:val="18"/>
                          <w:szCs w:val="16"/>
                          <w:lang w:val="en-US"/>
                        </w:rPr>
                        <w:t>6</w:t>
                      </w:r>
                      <w:r w:rsidRPr="00781475">
                        <w:rPr>
                          <w:color w:val="000000"/>
                          <w:sz w:val="18"/>
                          <w:szCs w:val="16"/>
                        </w:rPr>
                        <w:t>)</w:t>
                      </w:r>
                    </w:p>
                    <w:p w14:paraId="3A70BFD4" w14:textId="77777777" w:rsidR="00661668" w:rsidRPr="00781475" w:rsidRDefault="00661668" w:rsidP="00661668">
                      <w:pPr>
                        <w:jc w:val="right"/>
                        <w:rPr>
                          <w:color w:val="000000"/>
                          <w:sz w:val="18"/>
                          <w:szCs w:val="16"/>
                        </w:rPr>
                      </w:pPr>
                    </w:p>
                    <w:p w14:paraId="127C0A79" w14:textId="77777777" w:rsidR="00661668" w:rsidRPr="00B10BA0" w:rsidRDefault="00661668" w:rsidP="00661668">
                      <w:pPr>
                        <w:jc w:val="center"/>
                      </w:pPr>
                    </w:p>
                    <w:p w14:paraId="3BAA915C" w14:textId="77777777" w:rsidR="00661668" w:rsidRPr="000A2D4B" w:rsidRDefault="00661668" w:rsidP="00661668">
                      <w:pPr>
                        <w:rPr>
                          <w:rFonts w:ascii="Cambria" w:hAnsi="Cambria"/>
                        </w:rPr>
                      </w:pPr>
                    </w:p>
                  </w:txbxContent>
                </v:textbox>
                <w10:wrap anchorx="margin"/>
              </v:shape>
            </w:pict>
          </mc:Fallback>
        </mc:AlternateContent>
      </w:r>
      <w:r w:rsidRPr="00CE43E6">
        <w:rPr>
          <w:rFonts w:ascii="Times New Roman" w:hAnsi="Times New Roman"/>
          <w:noProof/>
          <w:sz w:val="22"/>
          <w:szCs w:val="22"/>
          <w:lang w:val="en-US"/>
        </w:rPr>
        <w:drawing>
          <wp:anchor distT="0" distB="0" distL="114300" distR="114300" simplePos="0" relativeHeight="251659264" behindDoc="0" locked="0" layoutInCell="1" allowOverlap="1" wp14:anchorId="70684C0F" wp14:editId="6C3AC459">
            <wp:simplePos x="0" y="0"/>
            <wp:positionH relativeFrom="column">
              <wp:posOffset>0</wp:posOffset>
            </wp:positionH>
            <wp:positionV relativeFrom="paragraph">
              <wp:posOffset>0</wp:posOffset>
            </wp:positionV>
            <wp:extent cx="1457325" cy="695325"/>
            <wp:effectExtent l="0" t="0" r="9525" b="9525"/>
            <wp:wrapNone/>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57325" cy="695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0CE950" w14:textId="20602F18" w:rsidR="001448F9" w:rsidRPr="00CE43E6" w:rsidRDefault="00661668" w:rsidP="00661668">
      <w:pPr>
        <w:pStyle w:val="BodyText"/>
        <w:tabs>
          <w:tab w:val="left" w:pos="6007"/>
          <w:tab w:val="left" w:pos="7516"/>
        </w:tabs>
        <w:rPr>
          <w:lang w:val="en-US"/>
        </w:rPr>
      </w:pPr>
      <w:r w:rsidRPr="00CE43E6">
        <w:tab/>
      </w:r>
    </w:p>
    <w:p w14:paraId="165FACC2" w14:textId="77777777" w:rsidR="001448F9" w:rsidRPr="00CE43E6" w:rsidRDefault="001448F9" w:rsidP="001448F9">
      <w:pPr>
        <w:pStyle w:val="BodyText"/>
        <w:spacing w:before="102"/>
      </w:pPr>
    </w:p>
    <w:p w14:paraId="6F734A57" w14:textId="59FA6FF1" w:rsidR="001448F9" w:rsidRPr="00CE43E6" w:rsidRDefault="00FD5582" w:rsidP="001448F9">
      <w:pPr>
        <w:ind w:left="144" w:right="1"/>
        <w:jc w:val="center"/>
        <w:rPr>
          <w:b/>
        </w:rPr>
      </w:pPr>
      <w:bookmarkStart w:id="0" w:name="_Hlk213697894"/>
      <w:r w:rsidRPr="00CE43E6">
        <w:rPr>
          <w:b/>
        </w:rPr>
        <w:t>PENERAPAN</w:t>
      </w:r>
      <w:r w:rsidRPr="00CE43E6">
        <w:rPr>
          <w:b/>
          <w:spacing w:val="-5"/>
        </w:rPr>
        <w:t xml:space="preserve"> </w:t>
      </w:r>
      <w:r w:rsidRPr="00CE43E6">
        <w:rPr>
          <w:b/>
        </w:rPr>
        <w:t>KONSELING NARATIF DALAM MENINGKATKAN MOTIVASI BELAJAR SISWA SMP NEGERI 3 SATAP SAILUS</w:t>
      </w:r>
      <w:r w:rsidR="001448F9" w:rsidRPr="00CE43E6">
        <w:rPr>
          <w:b/>
        </w:rPr>
        <w:t xml:space="preserve"> </w:t>
      </w:r>
    </w:p>
    <w:p w14:paraId="34F7F0D4" w14:textId="77777777" w:rsidR="001448F9" w:rsidRPr="00CE43E6" w:rsidRDefault="001448F9" w:rsidP="001448F9">
      <w:pPr>
        <w:ind w:left="144" w:right="1"/>
        <w:jc w:val="center"/>
      </w:pPr>
    </w:p>
    <w:p w14:paraId="26DECD5C" w14:textId="77777777" w:rsidR="001448F9" w:rsidRPr="00B07BD3" w:rsidRDefault="001448F9" w:rsidP="001448F9">
      <w:pPr>
        <w:ind w:left="144" w:right="1"/>
        <w:jc w:val="center"/>
        <w:rPr>
          <w:b/>
          <w:bCs/>
          <w:i/>
          <w:iCs/>
        </w:rPr>
      </w:pPr>
      <w:r w:rsidRPr="00B07BD3">
        <w:rPr>
          <w:b/>
          <w:bCs/>
          <w:i/>
          <w:iCs/>
        </w:rPr>
        <w:t>Implementation of Narrative Counseling in Improving Students' Learning Motivation at SMP Negeri 3 SATAP Sailus</w:t>
      </w:r>
    </w:p>
    <w:p w14:paraId="4C78FBD1" w14:textId="77777777" w:rsidR="001448F9" w:rsidRPr="00CE43E6" w:rsidRDefault="001448F9" w:rsidP="001448F9">
      <w:pPr>
        <w:ind w:left="144" w:right="1"/>
        <w:jc w:val="center"/>
      </w:pPr>
    </w:p>
    <w:p w14:paraId="58616002" w14:textId="295F67AF" w:rsidR="001448F9" w:rsidRPr="00B60C99" w:rsidRDefault="001448F9" w:rsidP="001448F9">
      <w:pPr>
        <w:spacing w:line="276" w:lineRule="auto"/>
        <w:ind w:left="2582" w:right="1701" w:hanging="1022"/>
        <w:jc w:val="center"/>
        <w:rPr>
          <w:b/>
          <w:spacing w:val="40"/>
          <w:lang w:val="en-US"/>
        </w:rPr>
      </w:pPr>
      <w:r w:rsidRPr="00CE43E6">
        <w:rPr>
          <w:b/>
          <w:vertAlign w:val="superscript"/>
        </w:rPr>
        <w:t>1</w:t>
      </w:r>
      <w:r w:rsidRPr="00CE43E6">
        <w:rPr>
          <w:b/>
        </w:rPr>
        <w:t xml:space="preserve">Nuralisa, </w:t>
      </w:r>
      <w:r w:rsidRPr="00CE43E6">
        <w:rPr>
          <w:b/>
          <w:vertAlign w:val="superscript"/>
        </w:rPr>
        <w:t>2</w:t>
      </w:r>
      <w:r w:rsidRPr="00CE43E6">
        <w:rPr>
          <w:b/>
        </w:rPr>
        <w:t xml:space="preserve">Ahmad Yusuf, </w:t>
      </w:r>
      <w:r w:rsidRPr="00CE43E6">
        <w:rPr>
          <w:b/>
          <w:vertAlign w:val="superscript"/>
        </w:rPr>
        <w:t>3</w:t>
      </w:r>
      <w:r w:rsidRPr="00CE43E6">
        <w:rPr>
          <w:b/>
        </w:rPr>
        <w:t xml:space="preserve"> A. Muh Ramadhan</w:t>
      </w:r>
      <w:r w:rsidR="00B60C99">
        <w:rPr>
          <w:b/>
          <w:lang w:val="en-US"/>
        </w:rPr>
        <w:t xml:space="preserve"> AS.</w:t>
      </w:r>
    </w:p>
    <w:p w14:paraId="2AAD19D3" w14:textId="77777777" w:rsidR="001448F9" w:rsidRPr="00CE43E6" w:rsidRDefault="001448F9" w:rsidP="001448F9">
      <w:pPr>
        <w:spacing w:line="276" w:lineRule="auto"/>
        <w:ind w:left="2582" w:right="1701" w:hanging="1022"/>
        <w:jc w:val="center"/>
      </w:pPr>
      <w:r w:rsidRPr="00CE43E6">
        <w:rPr>
          <w:b/>
          <w:vertAlign w:val="superscript"/>
        </w:rPr>
        <w:t>1</w:t>
      </w:r>
      <w:r w:rsidRPr="00CE43E6">
        <w:t>Bimbingan</w:t>
      </w:r>
      <w:r w:rsidRPr="00CE43E6">
        <w:rPr>
          <w:spacing w:val="-6"/>
        </w:rPr>
        <w:t xml:space="preserve"> </w:t>
      </w:r>
      <w:r w:rsidRPr="00CE43E6">
        <w:t>dan</w:t>
      </w:r>
      <w:r w:rsidRPr="00CE43E6">
        <w:rPr>
          <w:spacing w:val="-6"/>
        </w:rPr>
        <w:t xml:space="preserve"> </w:t>
      </w:r>
      <w:r w:rsidRPr="00CE43E6">
        <w:t>Konseling,</w:t>
      </w:r>
      <w:r w:rsidRPr="00CE43E6">
        <w:rPr>
          <w:spacing w:val="40"/>
        </w:rPr>
        <w:t xml:space="preserve"> </w:t>
      </w:r>
      <w:r w:rsidRPr="00CE43E6">
        <w:t>STKIP</w:t>
      </w:r>
      <w:r w:rsidRPr="00CE43E6">
        <w:rPr>
          <w:spacing w:val="-6"/>
        </w:rPr>
        <w:t xml:space="preserve"> </w:t>
      </w:r>
      <w:r w:rsidRPr="00CE43E6">
        <w:t>Andi</w:t>
      </w:r>
      <w:r w:rsidRPr="00CE43E6">
        <w:rPr>
          <w:spacing w:val="-5"/>
        </w:rPr>
        <w:t xml:space="preserve"> </w:t>
      </w:r>
      <w:r w:rsidRPr="00CE43E6">
        <w:t xml:space="preserve">Matappa </w:t>
      </w:r>
    </w:p>
    <w:p w14:paraId="4DC4791C" w14:textId="77777777" w:rsidR="001448F9" w:rsidRPr="00CE43E6" w:rsidRDefault="001448F9" w:rsidP="001448F9">
      <w:pPr>
        <w:spacing w:line="276" w:lineRule="auto"/>
        <w:ind w:left="2582" w:right="1701" w:hanging="1022"/>
        <w:jc w:val="center"/>
      </w:pPr>
      <w:r w:rsidRPr="00CE43E6">
        <w:rPr>
          <w:b/>
          <w:vertAlign w:val="superscript"/>
        </w:rPr>
        <w:t>2</w:t>
      </w:r>
      <w:r w:rsidRPr="00CE43E6">
        <w:t xml:space="preserve">Bimbingan dan Konseling, STKIP Andi Matappa </w:t>
      </w:r>
    </w:p>
    <w:p w14:paraId="05670FA0" w14:textId="77777777" w:rsidR="001448F9" w:rsidRPr="00CE43E6" w:rsidRDefault="001448F9" w:rsidP="001448F9">
      <w:pPr>
        <w:spacing w:line="276" w:lineRule="auto"/>
        <w:ind w:left="2582" w:right="1701" w:hanging="1022"/>
        <w:jc w:val="center"/>
      </w:pPr>
      <w:r w:rsidRPr="00CE43E6">
        <w:rPr>
          <w:b/>
          <w:vertAlign w:val="superscript"/>
        </w:rPr>
        <w:t>3</w:t>
      </w:r>
      <w:r w:rsidRPr="00CE43E6">
        <w:t>Bimbingan dan Konseling, STKIP Andi Matappa</w:t>
      </w:r>
    </w:p>
    <w:p w14:paraId="5DCF288B" w14:textId="77777777" w:rsidR="001448F9" w:rsidRPr="00CE43E6" w:rsidRDefault="001448F9" w:rsidP="001448F9">
      <w:pPr>
        <w:pStyle w:val="BodyText"/>
        <w:spacing w:before="4"/>
        <w:ind w:left="284" w:hanging="142"/>
        <w:jc w:val="center"/>
      </w:pPr>
      <w:r w:rsidRPr="00CE43E6">
        <w:rPr>
          <w:spacing w:val="-2"/>
        </w:rPr>
        <w:t>Email:</w:t>
      </w:r>
      <w:r w:rsidRPr="00CE43E6">
        <w:rPr>
          <w:color w:val="0000FF"/>
          <w:spacing w:val="-2"/>
          <w:u w:val="single" w:color="0000FF"/>
        </w:rPr>
        <w:t>nuralisanur055@gmail.com</w:t>
      </w:r>
    </w:p>
    <w:p w14:paraId="6F5337E8" w14:textId="77777777" w:rsidR="001448F9" w:rsidRPr="00CE43E6" w:rsidRDefault="001448F9" w:rsidP="001448F9">
      <w:pPr>
        <w:pStyle w:val="BodyText"/>
        <w:spacing w:before="23"/>
      </w:pPr>
    </w:p>
    <w:p w14:paraId="7138642C" w14:textId="4D3C7C75" w:rsidR="001448F9" w:rsidRPr="00CE43E6" w:rsidRDefault="001448F9" w:rsidP="001448F9">
      <w:pPr>
        <w:pStyle w:val="NormalWeb"/>
        <w:spacing w:line="240" w:lineRule="auto"/>
        <w:jc w:val="both"/>
        <w:rPr>
          <w:bCs/>
          <w:sz w:val="22"/>
          <w:szCs w:val="22"/>
          <w:lang w:val="id"/>
        </w:rPr>
      </w:pPr>
      <w:proofErr w:type="spellStart"/>
      <w:r w:rsidRPr="00CE43E6">
        <w:rPr>
          <w:b/>
          <w:sz w:val="22"/>
          <w:szCs w:val="22"/>
        </w:rPr>
        <w:t>Abstrak</w:t>
      </w:r>
      <w:proofErr w:type="spellEnd"/>
      <w:r w:rsidRPr="00CE43E6">
        <w:rPr>
          <w:b/>
          <w:sz w:val="22"/>
          <w:szCs w:val="22"/>
        </w:rPr>
        <w:t xml:space="preserve">: </w:t>
      </w:r>
      <w:bookmarkStart w:id="1" w:name="_Hlk214134351"/>
      <w:r w:rsidRPr="00CE43E6">
        <w:rPr>
          <w:bCs/>
          <w:sz w:val="22"/>
          <w:szCs w:val="22"/>
          <w:lang w:val="id"/>
        </w:rPr>
        <w:t xml:space="preserve">Penelitian ini menelaah Penerapan Konseling Naratif dalam meningkatkan motivasi belajar siswa di SMP Negeri 3 Satap Sailus. Masalah utama penelitian ini meliputi: (1) Bagaimana gambaran penerapan konseling naratif dalam meningkatkan motivasi belajar siswa, (2) Bagaimana tingkat motivasi belajar siswa sebelum dan sesudah penerapan konseling naratif, dan (3) Apakah konseling naratif berpengaruh terhadap motivasi belajar siswa di SMP Negeri 3 Satap Sailus. Tujuan penelitian ini yaitu untuk: (1) Mengetahui gambaran penerapan konseling naratif dalam meningkatkan motivasi belajar siswa, (2) Mengetahui tingkat motivasi belajar siswa sebelum dan sesudah perlakuan, serta (3) Mengetahui pengaruh konseling naratif terhadap motivasi belajar siswa. Jenis penelitian ini menggunakan pendekatan kuantitatif dengan desain true experimental, yaitu pretest–posttest design. Variabel bebas penelitian adalah konseling naratif, sedangkan variabel terikat adalah motivasi belajar siswa. Populasi penelitian berjumlah 150 siswa, dan sampel sebanyak </w:t>
      </w:r>
      <w:r w:rsidR="004F0A11" w:rsidRPr="00CE43E6">
        <w:rPr>
          <w:bCs/>
          <w:sz w:val="22"/>
          <w:szCs w:val="22"/>
          <w:lang w:val="en-US"/>
        </w:rPr>
        <w:t>20</w:t>
      </w:r>
      <w:r w:rsidRPr="00CE43E6">
        <w:rPr>
          <w:bCs/>
          <w:sz w:val="22"/>
          <w:szCs w:val="22"/>
          <w:lang w:val="id"/>
        </w:rPr>
        <w:t xml:space="preserve"> siswa yang memiliki tingkat motivasi belajar rendah dipilih melalui teknik purposive sampling. Instrumen penelitian berupa observasi untuk melihat proses pelaksanaan konseling naratif serta angket untuk mengukur motivasi belajar siswa. Teknik pengumpulan data dilakukan melalui observasi langsung dan penyebaran angket.</w:t>
      </w:r>
      <w:r w:rsidRPr="00CE43E6">
        <w:rPr>
          <w:rFonts w:eastAsia="Times New Roman"/>
          <w:kern w:val="0"/>
          <w:sz w:val="22"/>
          <w:szCs w:val="22"/>
          <w:lang w:val="id"/>
          <w14:ligatures w14:val="none"/>
        </w:rPr>
        <w:t xml:space="preserve"> </w:t>
      </w:r>
      <w:r w:rsidRPr="00CE43E6">
        <w:rPr>
          <w:bCs/>
          <w:sz w:val="22"/>
          <w:szCs w:val="22"/>
          <w:lang w:val="id"/>
        </w:rPr>
        <w:t>Analisis data menggunakan statistik deskriptif untuk menggambarkan kondisi motivasi belajar sebelum dan sesudah perlakuan, dan statistik inferensial menggunakan uji t non-parametrik karena data berbentuk ordinal.</w:t>
      </w:r>
      <w:r w:rsidR="00B07BD3">
        <w:rPr>
          <w:bCs/>
          <w:sz w:val="22"/>
          <w:szCs w:val="22"/>
          <w:lang w:val="en-US"/>
        </w:rPr>
        <w:t xml:space="preserve"> </w:t>
      </w:r>
      <w:r w:rsidRPr="00CE43E6">
        <w:rPr>
          <w:bCs/>
          <w:sz w:val="22"/>
          <w:szCs w:val="22"/>
          <w:lang w:val="id"/>
        </w:rPr>
        <w:t>Hasil penelitian menunjukkan bahwa: (1) Penerapan konseling naratif melalui tahapan eksternalisasi, dekonstruksi cerita, dan rekonstruksi narasi berjalan dengan baik dan sesuai prosedur, (2) Tingkat motivasi belajar siswa setelah diberikan konseling naratif mengalami peningkatan dan berada pada kategori lebih tinggi, serta (3) Konseling naratif berpengaruh dalam meningkatkan motivasi belajar siswa di SMP Negeri 3 Satap Sailus berdasarkan hasil uji statistik inferensial. Dengan demikian, konseling naratif terbukti efektif digunakan sebagai strategi intervensi bimbingan dan konseling untuk meningkatkan motivasi belajar siswa.</w:t>
      </w:r>
    </w:p>
    <w:p w14:paraId="1B67EF69" w14:textId="77777777" w:rsidR="001448F9" w:rsidRPr="00CE43E6" w:rsidRDefault="001448F9" w:rsidP="001448F9">
      <w:pPr>
        <w:pStyle w:val="NormalWeb"/>
        <w:spacing w:line="240" w:lineRule="auto"/>
        <w:jc w:val="both"/>
        <w:rPr>
          <w:sz w:val="22"/>
          <w:szCs w:val="22"/>
        </w:rPr>
      </w:pPr>
      <w:r w:rsidRPr="00CE43E6">
        <w:rPr>
          <w:b/>
          <w:bCs/>
          <w:sz w:val="22"/>
          <w:szCs w:val="22"/>
        </w:rPr>
        <w:t xml:space="preserve">Kata </w:t>
      </w:r>
      <w:proofErr w:type="spellStart"/>
      <w:r w:rsidRPr="00CE43E6">
        <w:rPr>
          <w:b/>
          <w:bCs/>
          <w:sz w:val="22"/>
          <w:szCs w:val="22"/>
        </w:rPr>
        <w:t>kunci</w:t>
      </w:r>
      <w:proofErr w:type="spellEnd"/>
      <w:r w:rsidRPr="00CE43E6">
        <w:rPr>
          <w:b/>
          <w:bCs/>
          <w:sz w:val="22"/>
          <w:szCs w:val="22"/>
        </w:rPr>
        <w:t>:</w:t>
      </w:r>
      <w:r w:rsidRPr="00CE43E6">
        <w:rPr>
          <w:sz w:val="22"/>
          <w:szCs w:val="22"/>
        </w:rPr>
        <w:t xml:space="preserve"> </w:t>
      </w:r>
      <w:proofErr w:type="spellStart"/>
      <w:r w:rsidRPr="00CE43E6">
        <w:rPr>
          <w:sz w:val="22"/>
          <w:szCs w:val="22"/>
        </w:rPr>
        <w:t>Konseling</w:t>
      </w:r>
      <w:proofErr w:type="spellEnd"/>
      <w:r w:rsidRPr="00CE43E6">
        <w:rPr>
          <w:sz w:val="22"/>
          <w:szCs w:val="22"/>
        </w:rPr>
        <w:t xml:space="preserve"> </w:t>
      </w:r>
      <w:proofErr w:type="spellStart"/>
      <w:r w:rsidRPr="00CE43E6">
        <w:rPr>
          <w:sz w:val="22"/>
          <w:szCs w:val="22"/>
        </w:rPr>
        <w:t>Naratif</w:t>
      </w:r>
      <w:proofErr w:type="spellEnd"/>
      <w:r w:rsidRPr="00CE43E6">
        <w:rPr>
          <w:sz w:val="22"/>
          <w:szCs w:val="22"/>
        </w:rPr>
        <w:t xml:space="preserve">, </w:t>
      </w:r>
      <w:proofErr w:type="spellStart"/>
      <w:r w:rsidRPr="00CE43E6">
        <w:rPr>
          <w:sz w:val="22"/>
          <w:szCs w:val="22"/>
        </w:rPr>
        <w:t>Motivasi</w:t>
      </w:r>
      <w:proofErr w:type="spellEnd"/>
      <w:r w:rsidRPr="00CE43E6">
        <w:rPr>
          <w:sz w:val="22"/>
          <w:szCs w:val="22"/>
        </w:rPr>
        <w:t xml:space="preserve"> </w:t>
      </w:r>
      <w:proofErr w:type="spellStart"/>
      <w:r w:rsidRPr="00CE43E6">
        <w:rPr>
          <w:sz w:val="22"/>
          <w:szCs w:val="22"/>
        </w:rPr>
        <w:t>Belajar</w:t>
      </w:r>
      <w:proofErr w:type="spellEnd"/>
      <w:r w:rsidRPr="00CE43E6">
        <w:rPr>
          <w:sz w:val="22"/>
          <w:szCs w:val="22"/>
        </w:rPr>
        <w:t xml:space="preserve">, </w:t>
      </w:r>
      <w:proofErr w:type="spellStart"/>
      <w:r w:rsidRPr="00CE43E6">
        <w:rPr>
          <w:sz w:val="22"/>
          <w:szCs w:val="22"/>
        </w:rPr>
        <w:t>Bimbingan</w:t>
      </w:r>
      <w:proofErr w:type="spellEnd"/>
      <w:r w:rsidRPr="00CE43E6">
        <w:rPr>
          <w:sz w:val="22"/>
          <w:szCs w:val="22"/>
        </w:rPr>
        <w:t xml:space="preserve"> dan </w:t>
      </w:r>
      <w:proofErr w:type="spellStart"/>
      <w:r w:rsidRPr="00CE43E6">
        <w:rPr>
          <w:sz w:val="22"/>
          <w:szCs w:val="22"/>
        </w:rPr>
        <w:t>Konseling</w:t>
      </w:r>
      <w:proofErr w:type="spellEnd"/>
    </w:p>
    <w:bookmarkEnd w:id="1"/>
    <w:p w14:paraId="7D5859B2" w14:textId="77777777" w:rsidR="001448F9" w:rsidRPr="00CE43E6" w:rsidRDefault="001448F9" w:rsidP="001448F9">
      <w:pPr>
        <w:ind w:right="700"/>
        <w:jc w:val="both"/>
      </w:pPr>
    </w:p>
    <w:p w14:paraId="65A8A530" w14:textId="0DD9DF22" w:rsidR="001448F9" w:rsidRPr="00CE43E6" w:rsidRDefault="001448F9" w:rsidP="001448F9">
      <w:pPr>
        <w:pStyle w:val="NormalWeb"/>
        <w:spacing w:line="240" w:lineRule="auto"/>
        <w:jc w:val="both"/>
        <w:rPr>
          <w:rFonts w:asciiTheme="majorBidi" w:hAnsiTheme="majorBidi" w:cstheme="majorBidi"/>
          <w:sz w:val="22"/>
          <w:szCs w:val="22"/>
          <w:lang w:val="id"/>
        </w:rPr>
      </w:pPr>
      <w:bookmarkStart w:id="2" w:name="_Hlk213698416"/>
      <w:r w:rsidRPr="00CE43E6">
        <w:rPr>
          <w:b/>
          <w:sz w:val="22"/>
          <w:szCs w:val="22"/>
        </w:rPr>
        <w:t>Abstract:</w:t>
      </w:r>
      <w:r w:rsidRPr="00CE43E6">
        <w:rPr>
          <w:b/>
          <w:spacing w:val="40"/>
          <w:sz w:val="22"/>
          <w:szCs w:val="22"/>
        </w:rPr>
        <w:t xml:space="preserve"> </w:t>
      </w:r>
      <w:bookmarkEnd w:id="0"/>
      <w:bookmarkEnd w:id="2"/>
      <w:r w:rsidRPr="00CE43E6">
        <w:rPr>
          <w:rFonts w:asciiTheme="majorBidi" w:hAnsiTheme="majorBidi" w:cstheme="majorBidi"/>
          <w:sz w:val="22"/>
          <w:szCs w:val="22"/>
          <w:lang w:val="id"/>
        </w:rPr>
        <w:t xml:space="preserve">This study examines the implementation of Narrative Counseling in improving students’ learning motivation at SMP Negeri 3 Satap Sailus. The main problems of this research include: (1) How the implementation of narrative counseling is described in enhancing students’ learning motivation, (2) How students’ learning motivation levels differ before and after the application of narrative counseling, and (3) Whether narrative counseling has an effect on students’ learning motivation at SMP Negeri 3 Satap Sailus. The objectives of this study are to: (1) Identify the description of narrative counseling implementation in increasing students’ learning motivation, (2) Determine students’ learning motivation levels before and after the treatment, and (3) Examine the effect of narrative counseling on students’ learning motivation. This research employs a quantitative approach with a true experimental design, specifically a pretest–posttest design. The independent variable is narrative counseling, while the dependent variable is students’ learning motivation. The research population consists of 150 students, </w:t>
      </w:r>
      <w:r w:rsidRPr="00CE43E6">
        <w:rPr>
          <w:rFonts w:asciiTheme="majorBidi" w:hAnsiTheme="majorBidi" w:cstheme="majorBidi"/>
          <w:sz w:val="22"/>
          <w:szCs w:val="22"/>
          <w:lang w:val="id"/>
        </w:rPr>
        <w:lastRenderedPageBreak/>
        <w:t xml:space="preserve">and a sample of </w:t>
      </w:r>
      <w:r w:rsidR="004F0A11" w:rsidRPr="00CE43E6">
        <w:rPr>
          <w:rFonts w:asciiTheme="majorBidi" w:hAnsiTheme="majorBidi" w:cstheme="majorBidi"/>
          <w:sz w:val="22"/>
          <w:szCs w:val="22"/>
          <w:lang w:val="en-US"/>
        </w:rPr>
        <w:t>20</w:t>
      </w:r>
      <w:r w:rsidRPr="00CE43E6">
        <w:rPr>
          <w:rFonts w:asciiTheme="majorBidi" w:hAnsiTheme="majorBidi" w:cstheme="majorBidi"/>
          <w:sz w:val="22"/>
          <w:szCs w:val="22"/>
          <w:lang w:val="id"/>
        </w:rPr>
        <w:t xml:space="preserve"> students with low learning motivation was selected using purposive sampling. The research instruments include observation to examine the narrative counseling process and questionnaires to measure students’ learning motivation. Data collection techniques involve direct observation and questionnaire distribution. Data analysis uses descriptive statistics to describe learning motivation conditions before and after treatment, and inferential statistics using a non-parametric t-test because the data are ordinal</w:t>
      </w:r>
      <w:r w:rsidR="00B07BD3">
        <w:rPr>
          <w:rFonts w:asciiTheme="majorBidi" w:hAnsiTheme="majorBidi" w:cstheme="majorBidi"/>
          <w:sz w:val="22"/>
          <w:szCs w:val="22"/>
          <w:lang w:val="en-US"/>
        </w:rPr>
        <w:t xml:space="preserve">. </w:t>
      </w:r>
      <w:r w:rsidRPr="00CE43E6">
        <w:rPr>
          <w:rFonts w:asciiTheme="majorBidi" w:hAnsiTheme="majorBidi" w:cstheme="majorBidi"/>
          <w:sz w:val="22"/>
          <w:szCs w:val="22"/>
          <w:lang w:val="id"/>
        </w:rPr>
        <w:t>The results show that: (1) The implementation of narrative counseling through the stages of externalization, story deconstruction, and narrative reconstruction was carried out properly and in accordance with procedures; (2) Students’ learning motivation levels increased after receiving narrative counseling and fell into a higher category; and (3) Narrative counseling significantly influenced students’ learning motivation at SMP Negeri 3 Satap Sailus based on the inferential statistical test results. Therefore, narrative counseling is proven to be effective as an intervention strategy in guidance and counseling to improve students’ learning motivation.</w:t>
      </w:r>
    </w:p>
    <w:p w14:paraId="11D5FEE7" w14:textId="77777777" w:rsidR="001448F9" w:rsidRPr="00CE43E6" w:rsidRDefault="001448F9" w:rsidP="001448F9">
      <w:pPr>
        <w:pStyle w:val="NormalWeb"/>
        <w:spacing w:line="240" w:lineRule="auto"/>
        <w:jc w:val="both"/>
        <w:rPr>
          <w:sz w:val="22"/>
          <w:szCs w:val="22"/>
        </w:rPr>
      </w:pPr>
      <w:r w:rsidRPr="00CE43E6">
        <w:rPr>
          <w:b/>
          <w:bCs/>
          <w:sz w:val="22"/>
          <w:szCs w:val="22"/>
        </w:rPr>
        <w:t>Keywords:</w:t>
      </w:r>
      <w:r w:rsidRPr="00CE43E6">
        <w:rPr>
          <w:sz w:val="22"/>
          <w:szCs w:val="22"/>
        </w:rPr>
        <w:t xml:space="preserve"> Narrative </w:t>
      </w:r>
      <w:proofErr w:type="spellStart"/>
      <w:r w:rsidRPr="00CE43E6">
        <w:rPr>
          <w:sz w:val="22"/>
          <w:szCs w:val="22"/>
        </w:rPr>
        <w:t>Counseling</w:t>
      </w:r>
      <w:proofErr w:type="spellEnd"/>
      <w:r w:rsidRPr="00CE43E6">
        <w:rPr>
          <w:sz w:val="22"/>
          <w:szCs w:val="22"/>
        </w:rPr>
        <w:t xml:space="preserve">, Learning Motivation, School </w:t>
      </w:r>
      <w:proofErr w:type="spellStart"/>
      <w:r w:rsidRPr="00CE43E6">
        <w:rPr>
          <w:sz w:val="22"/>
          <w:szCs w:val="22"/>
        </w:rPr>
        <w:t>Counseling</w:t>
      </w:r>
      <w:proofErr w:type="spellEnd"/>
      <w:r w:rsidRPr="00CE43E6">
        <w:rPr>
          <w:sz w:val="22"/>
          <w:szCs w:val="22"/>
        </w:rPr>
        <w:t>.</w:t>
      </w:r>
    </w:p>
    <w:p w14:paraId="59A09CF0" w14:textId="77777777" w:rsidR="001448F9" w:rsidRPr="00CE43E6" w:rsidRDefault="001448F9" w:rsidP="001448F9">
      <w:pPr>
        <w:jc w:val="both"/>
        <w:rPr>
          <w:b/>
          <w:spacing w:val="-2"/>
        </w:rPr>
      </w:pPr>
      <w:r w:rsidRPr="00CE43E6">
        <w:rPr>
          <w:b/>
          <w:spacing w:val="-2"/>
        </w:rPr>
        <w:t>PENDAHULUAN</w:t>
      </w:r>
    </w:p>
    <w:p w14:paraId="01B185CC" w14:textId="77777777" w:rsidR="001448F9" w:rsidRPr="00CE43E6" w:rsidRDefault="001448F9" w:rsidP="001448F9">
      <w:pPr>
        <w:jc w:val="both"/>
        <w:rPr>
          <w:b/>
          <w:spacing w:val="-2"/>
        </w:rPr>
      </w:pPr>
    </w:p>
    <w:p w14:paraId="12669816" w14:textId="77777777" w:rsidR="001448F9" w:rsidRPr="00CE43E6" w:rsidRDefault="001448F9" w:rsidP="001448F9">
      <w:pPr>
        <w:ind w:firstLine="720"/>
        <w:jc w:val="both"/>
      </w:pPr>
      <w:r w:rsidRPr="00CE43E6">
        <w:t xml:space="preserve"> Manusia merupakan makhluk yang tidak bisa lepas dan senantiasa terlibat dalam proses pendidikan, baik pendidikan untuk dirinya sendiri maupun untuk orang lain. Pendidikan merupakan salah satu usaha untuk mencerdaskan kehidupan bangsa dalam pembangunan nasional. Berdasarkan Undang-Undang Nomer 20 Tahun 2003 tentang Sistem Pendidikan Nasional, 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 Oleh karena itu pendidikan mempunyai peran penting dalam pembangunan nasional sehingga pemerintah perlu mengupayakan agar seluruh komponen bangsa dapat memperoleh pendidikan yang layak, bermutu dan relevan sesuai dengan kebutuhan saat ini </w:t>
      </w:r>
      <w:r w:rsidRPr="00CE43E6">
        <w:fldChar w:fldCharType="begin" w:fldLock="1"/>
      </w:r>
      <w:r w:rsidRPr="00CE43E6">
        <w:instrText>ADDIN CSL_CITATION {"citationItems":[{"id":"ITEM-1","itemData":{"abstract":"Penelitian ini bertujuan untuk menganalisis dan mendeskripsikan: 1) pengaruh motivasi belajar terhadap hasil belajar, 2) pengaruh lingkungan belajar terhadap hasil belajar, 3) pengaruh motivasi belajar dan lingkungan belajar terhadap hasil belajar. Jenis penelitian ini adalah asosiatif dengan teknik pengumpulan data menggunakan angket dan dokumentasi. Teknik analisis data pada penelitian ini menggunakan analisis regresi linear berganda. Hasil dari penelitian ini adalah motivasi belajar berpengaruh terhadap hasil belajar siswa. Selain itu hasil penelitian juga menujukkan bahwa lingkungan belajar  berpengaruh  terhadap hasil belajar siswa. Selain itu  motivasi belajar dan lingkungan belajar juga berpengaruh terhadap hasil belajar","author":[{"dropping-particle":"","family":"Sholihah","given":"Amilatus","non-dropping-particle":"","parse-names":false,"suffix":""},{"dropping-particle":"","family":"Kurniawan","given":"Riza Yonisa","non-dropping-particle":"","parse-names":false,"suffix":""}],"container-title":"Jurnal Pendidikan Ekonomi (JUPE)","id":"ITEM-1","issue":"3","issued":{"date-parts":[["2016"]]},"page":"1-5","title":"Analisis pengaruh motivasi belajar dan lingkungan belajar terhadap hasil belajar","type":"article-journal","volume":"4"},"uris":["http://www.mendeley.com/documents/?uuid=437bf6a0-1239-486e-9bce-50c8253f024d"]}],"mendeley":{"formattedCitation":"(Sholihah &amp; Kurniawan, 2016)","plainTextFormattedCitation":"(Sholihah &amp; Kurniawan, 2016)","previouslyFormattedCitation":"(Sholihah &amp; Kurniawan, 2016)"},"properties":{"noteIndex":0},"schema":"https://github.com/citation-style-language/schema/raw/master/csl-citation.json"}</w:instrText>
      </w:r>
      <w:r w:rsidRPr="00CE43E6">
        <w:fldChar w:fldCharType="separate"/>
      </w:r>
      <w:r w:rsidRPr="00CE43E6">
        <w:rPr>
          <w:noProof/>
        </w:rPr>
        <w:t>(Sholihah &amp; Kurniawan, 2016)</w:t>
      </w:r>
      <w:r w:rsidRPr="00CE43E6">
        <w:fldChar w:fldCharType="end"/>
      </w:r>
      <w:r w:rsidRPr="00CE43E6">
        <w:t>.</w:t>
      </w:r>
    </w:p>
    <w:p w14:paraId="04E54795" w14:textId="77777777" w:rsidR="001448F9" w:rsidRPr="00CE43E6" w:rsidRDefault="001448F9" w:rsidP="001448F9">
      <w:pPr>
        <w:ind w:firstLine="720"/>
        <w:jc w:val="both"/>
        <w:rPr>
          <w:lang w:val="pt-BR"/>
        </w:rPr>
      </w:pPr>
      <w:r w:rsidRPr="00CE43E6">
        <w:rPr>
          <w:lang w:val="pt-BR"/>
        </w:rPr>
        <w:t xml:space="preserve">Motivasi dalam belajar diperlukan setiap manusia, karena pada dasarnya belajar itu sepanjang hayat. Dalam proses perkembangan belajar manusia akan mengalami pasang surut, kadang-kadang semangatnya kuat dan kadang- kadang semangatnya lemah. Hal ini bisa terjadi karena ada beberapa faktor yang menyebabkannya, dan yang sudah populer penyebab tersebut berasal dari dalam dan dari luar dirinya </w:t>
      </w:r>
      <w:r w:rsidRPr="00CE43E6">
        <w:fldChar w:fldCharType="begin" w:fldLock="1"/>
      </w:r>
      <w:r w:rsidRPr="00CE43E6">
        <w:rPr>
          <w:lang w:val="pt-BR"/>
        </w:rPr>
        <w:instrText>ADDIN CSL_CITATION {"citationItems":[{"id":"ITEM-1","itemData":{"abstract":"Membentuk karakter menjadi bagian penting bagi bangsa kita ke depan. Pendidikan yang dilakukan sampai saat ini, hasilnya belum sesuai dengan yang diharapkan. Masih banyak terjadi berbagai peristiwa yang muncul dan memberikan pengaruh pada kehidupan peserta didik dalam hal perilaku yang menyimpang seperti penggunaan obat terlarang, pelecehan seksual, sikap agresif, tawuran, bullying, tawuran antar kerlompok remaja, perkelaian antara pelajar dan lain-lain. Data dan fakta lain masih banyak perilaku korupsi yang justru di lakukan oleh para petinggi di negara dan berpendidikan tinggi. Usaha untuk mengatasi hal tersebut perlu ada pembaharuan kurikulum dalam dunia pendidikan khususnya untuk pembentukan karakter, yang selama ini sudah ada melalui layanan bimbingan dan konseling di sekolah, namun hasilnya belum sesuai dengan harapan. Usaha lain yang diyakini dapat digunakan untuk membentuk karakter yang baik dapat dilakukan melalui perpaduan layanan bimbingan dan konseling dengan agama yaitu melalui layanan bimbingan dan konseling Islami. Kata","author":[{"dropping-particle":"","family":"Ibnu Mahmudi","given":"","non-dropping-particle":"","parse-names":false,"suffix":""}],"id":"ITEM-1","issued":{"date-parts":[["2016"]]},"title":"Peningkatan motivasi belajar melalui bimbingan dan konseling islami. Counsellia: Jurnal Bimbingan dan Konseling, 1(2)","type":"article-journal"},"uris":["http://www.mendeley.com/documents/?uuid=0899de2a-35eb-43f6-82a6-dcace84b90f7"]}],"mendeley":{"formattedCitation":"(Ibnu Mahmudi, 2016)","plainTextFormattedCitation":"(Ibnu Mahmudi, 2016)","previouslyFormattedCitation":"(Ibnu Mahmudi, 2016)"},"properties":{"noteIndex":0},"schema":"https://github.com/citation-style-language/schema/raw/master/csl-citation.json"}</w:instrText>
      </w:r>
      <w:r w:rsidRPr="00CE43E6">
        <w:fldChar w:fldCharType="separate"/>
      </w:r>
      <w:r w:rsidRPr="00CE43E6">
        <w:rPr>
          <w:noProof/>
          <w:lang w:val="pt-BR"/>
        </w:rPr>
        <w:t>(Ibnu Mahmudi, 2016)</w:t>
      </w:r>
      <w:r w:rsidRPr="00CE43E6">
        <w:fldChar w:fldCharType="end"/>
      </w:r>
      <w:r w:rsidRPr="00CE43E6">
        <w:rPr>
          <w:lang w:val="pt-BR"/>
        </w:rPr>
        <w:t>.</w:t>
      </w:r>
    </w:p>
    <w:p w14:paraId="6AF7E376" w14:textId="77777777" w:rsidR="001448F9" w:rsidRPr="00CE43E6" w:rsidRDefault="001448F9" w:rsidP="001448F9">
      <w:pPr>
        <w:ind w:firstLine="720"/>
        <w:jc w:val="both"/>
        <w:rPr>
          <w:lang w:val="pt-BR"/>
        </w:rPr>
      </w:pPr>
      <w:r w:rsidRPr="00CE43E6">
        <w:rPr>
          <w:lang w:val="pt-BR"/>
        </w:rPr>
        <w:t>Kondisi di atas terjadi pada sebagian besar siswa yang ada di sekolah. Kenyataanya banyak siswa yang tidak memiliki kemauan belajar yang tinggi, baik dalam mata pelajaran matematika, bahasa, ataupun mata pelajaran lainnya. Banyak siswa yang merasa tidak betah dan bermalas-malasan didalam kelas, tidak mampu memahami dengan baik pelajaran yang disampaikan oleh gurunya. Hal itu menunjukkan bahwa siswa tidak mempunyai motivasi belajar yang kuat. Siswa menganggap kegiatan belajar tidak menyenangkan dan memilih kegiatan lain diluar konteks belajar seperti berbicara dengan teman ketika guru menjelaskan.</w:t>
      </w:r>
    </w:p>
    <w:p w14:paraId="42DE18E2" w14:textId="77777777" w:rsidR="001448F9" w:rsidRPr="00CE43E6" w:rsidRDefault="001448F9" w:rsidP="001448F9">
      <w:pPr>
        <w:ind w:firstLine="720"/>
        <w:jc w:val="both"/>
        <w:rPr>
          <w:noProof/>
          <w:lang w:val="pt-BR"/>
        </w:rPr>
      </w:pPr>
      <w:r w:rsidRPr="00CE43E6">
        <w:rPr>
          <w:lang w:val="pt-BR"/>
        </w:rPr>
        <w:t xml:space="preserve">Oleh karena itu peranan motivasi dalam proses belajar mengajar sangat penting, dan harus ditanamkan dalam diri setiap individu, dengan didukung pendapat Wibowo </w:t>
      </w:r>
      <w:r w:rsidRPr="00CE43E6">
        <w:fldChar w:fldCharType="begin" w:fldLock="1"/>
      </w:r>
      <w:r w:rsidRPr="00CE43E6">
        <w:rPr>
          <w:lang w:val="pt-BR"/>
        </w:rPr>
        <w:instrText>ADDIN CSL_CITATION {"citationItems":[{"id":"ITEM-1","itemData":{"DOI":"10.17977/um062v4i32022p258-267","abstract":"Abstract: This Literature Review study aims to determine whether there is a relationship between physical fitness and learning motivation to outcomes learning in physical education at junior hight school level, using secondary data, namely previous research journal articles., the search for journal  article in the literature review uses methodological criteria (1) Searching for data on journal article to be reviewed according to the research title, (2) Research variable wich is uses according to the needs of the author, (3) The search for articles limited to the last 5 years from 2017 - 2021, (4) The result of the study are measured validly, (5) Data analysis is analyzed appropriately. The database used by researchers from google scholar, eric journals, and taylor and francis using keyword (The relationship “physical fitness” and “learning motivations” to “physical educations learning outcomes” junior hight school students”. The results of the literature review that were carried out showed that the results of the research showed that the variable (1) physical fitness was related to physical educations learning outcomes, (2) learning motivation was related to physical education learning outcomes, (3) there was a positive relationship between physical fitness and learning motivations toward physical educations.\r Abstrak: Penelitian Literature Review ini bertujuan untuk mengetahui apakah ada hubungan antara kebugaran jasmani dan motivasi belajar terhadap hasil belajar penjas pada satuan sekolah tingkat SMP, pencarian artikel jurnal pada literature review menggunakan metodologis dengan kriteria (1) Pencarian data artikel jurnal yang akan di review sesuai dengan judul penelitian, (2) Variabel penelitian yang digunakan sesuai dengan kebutuhan penulis, (3) Pencarian artikel dibatasi dengan rentang waktu 5 tahun terakhir dari 2017 - 2021, (4) Hasil penelitian diukur secara valid, (5) Analisis data dianalisis secara tepat. Database yang digunakan peneliti dari google scholar, eric journal, dan taylor and francis dengan menggunakan kata kunci (keyword), (hubungan “kebugaran jasmani” dan “motivasi belajar” terhadap “hasil belajar penjas” “siswa SMP”). Hasil dari literature review yang dilakukan menunjukkan, hasil dari penelitian yang menunjukkan variabel (1) kebugaran jasmani berhubungan dengan hasil belajar penjas, (2) motivasi belajar berhubungan dengan hasil belajar penjas, (3) adanya hubungan yang positif antara kebugaran jasmani dan motivasi belajar terhadap …","author":[{"dropping-particle":"","family":"Kapti","given":"Jalesatrio","non-dropping-particle":"","parse-names":false,"suffix":""},{"dropping-particle":"","family":"Winarno","given":"Masyuri Eko","non-dropping-particle":"","parse-names":false,"suffix":""}],"container-title":"Sport Science and Health","id":"ITEM-1","issue":"3","issued":{"date-parts":[["2022"]]},"page":"258-267","title":"Hubungan Kebugaran Jasmani dan Motivasi Belajar Terhadap Hasil Belajar Penjas SMP: Literature Review","type":"article-journal","volume":"4"},"uris":["http://www.mendeley.com/documents/?uuid=160f18cf-8bdc-46ed-b96e-d0239c8ffb8a"]}],"mendeley":{"formattedCitation":"(Kapti &amp; Winarno, 2022)","plainTextFormattedCitation":"(Kapti &amp; Winarno, 2022)","previouslyFormattedCitation":"(Kapti &amp; Winarno, 2022)"},"properties":{"noteIndex":0},"schema":"https://github.com/citation-style-language/schema/raw/master/csl-citation.json"}</w:instrText>
      </w:r>
      <w:r w:rsidRPr="00CE43E6">
        <w:fldChar w:fldCharType="separate"/>
      </w:r>
      <w:r w:rsidRPr="00CE43E6">
        <w:rPr>
          <w:noProof/>
          <w:lang w:val="pt-BR"/>
        </w:rPr>
        <w:t>(Kapti &amp; Winarno, 2022)</w:t>
      </w:r>
      <w:r w:rsidRPr="00CE43E6">
        <w:fldChar w:fldCharType="end"/>
      </w:r>
      <w:r w:rsidRPr="00CE43E6">
        <w:rPr>
          <w:lang w:val="pt-BR"/>
        </w:rPr>
        <w:t xml:space="preserve"> motivasi belajar merupakan syarat yang mutlak dalam proses belajar dan sebagai landasan atau pondasi untuk di pegang teguh pada peranan penting dalam menumbuhkan gairah serta semangat belajar, serta sebagai usaha untuk mencapai tujuan belajar. Motivasi belajar adalah dorongan yang menggerakkan serta mengarahkan kegiatan atau tingkah laku seseorang dalam mengikuti kegiatan pembelajaran Purwanti </w:t>
      </w:r>
      <w:r w:rsidRPr="00CE43E6">
        <w:fldChar w:fldCharType="begin" w:fldLock="1"/>
      </w:r>
      <w:r w:rsidRPr="00CE43E6">
        <w:rPr>
          <w:lang w:val="pt-BR"/>
        </w:rPr>
        <w:instrText>ADDIN CSL_CITATION {"citationItems":[{"id":"ITEM-1","itemData":{"DOI":"10.56444/jma.v8i1.500","ISSN":"2503-1783","abstract":"The purpose of this study was to determine the influence of learning facilities, learning motivation, and learning discipline on the learning outcomes of class XI OTKP public relations subjects of SMK Negeri in West Jakarta. The population in this study is SMKN which has an OTKP major in West Jakarta. The sample in this study was 133 students, this number was obtained from calculations based on the tables of Isaac and Michael. The sampling technique uses the propotional random sampling method. The data collection in this study is secondary data using a questionnaire based on a likert scale for independent variables while for dependent variables using secondary data obtained from the school that is used as the research site in the form of the results of the odd midterm assessment value 2021/2022. The test results using SMARTPLS show: (1) there is an influence between learning facilities on learning outcomes, (2) there is an influence between learning motivation on learning outcomes, (3) there is an influence between learning disciplines on learning outcomes.","author":[{"dropping-particle":"","family":"Poni Lestari","given":"","non-dropping-particle":"","parse-names":false,"suffix":""},{"dropping-particle":"","family":"Corry Yohana","given":"","non-dropping-particle":"","parse-names":false,"suffix":""},{"dropping-particle":"","family":"Maulana Amirul Adha","given":"","non-dropping-particle":"","parse-names":false,"suffix":""}],"container-title":"Jurnal Media Administrasi","id":"ITEM-1","issue":"1","issued":{"date-parts":[["2023"]]},"page":"35-47","title":"Pengaruh Fasilitas Belajar, Motivasi Belajar, Dan Disiplin Belajar Terhadap Hasil Belajar Mata Pelajaran Humas Kelas Xi Otkp Di Smkn Jakarta Barat","type":"article-journal","volume":"8"},"uris":["http://www.mendeley.com/documents/?uuid=27424ea8-3dc8-4d3b-9189-0ff6931c0c3b"]}],"mendeley":{"formattedCitation":"(Poni Lestari et al., 2023)","manualFormatting":"(Poni Lestari dkk, 2023)","plainTextFormattedCitation":"(Poni Lestari et al., 2023)","previouslyFormattedCitation":"(Poni Lestari et al., 2023)"},"properties":{"noteIndex":0},"schema":"https://github.com/citation-style-language/schema/raw/master/csl-citation.json"}</w:instrText>
      </w:r>
      <w:r w:rsidRPr="00CE43E6">
        <w:fldChar w:fldCharType="separate"/>
      </w:r>
      <w:r w:rsidRPr="00CE43E6">
        <w:rPr>
          <w:noProof/>
          <w:lang w:val="pt-BR"/>
        </w:rPr>
        <w:t>(Poni Lestari dkk, 2023)</w:t>
      </w:r>
      <w:r w:rsidRPr="00CE43E6">
        <w:fldChar w:fldCharType="end"/>
      </w:r>
      <w:r w:rsidRPr="00CE43E6">
        <w:rPr>
          <w:lang w:val="pt-BR"/>
        </w:rPr>
        <w:t>.</w:t>
      </w:r>
    </w:p>
    <w:p w14:paraId="7F51355D" w14:textId="77777777" w:rsidR="00780708" w:rsidRDefault="001448F9" w:rsidP="001448F9">
      <w:pPr>
        <w:ind w:firstLine="720"/>
        <w:jc w:val="both"/>
        <w:sectPr w:rsidR="00780708" w:rsidSect="00661668">
          <w:headerReference w:type="default" r:id="rId8"/>
          <w:pgSz w:w="11910" w:h="16850"/>
          <w:pgMar w:top="1440" w:right="1440" w:bottom="1440" w:left="1440" w:header="722" w:footer="0" w:gutter="0"/>
          <w:cols w:space="720"/>
          <w:titlePg/>
          <w:docGrid w:linePitch="299"/>
        </w:sectPr>
      </w:pPr>
      <w:r w:rsidRPr="00CE43E6">
        <w:rPr>
          <w:lang w:val="pt-BR"/>
        </w:rPr>
        <w:t xml:space="preserve">Aspek-Aspek Motivasi Belajar Menurut Marilyn K. Gowing ada empat poin aspek-aspek motivasi belajar, adapun penjelasannya sebagai berikut: (a) Dorongan Mencapai Sesuatu siswa merasa terdorong untuk berjuang demi mewujudkan keinginan dan harapannya. </w:t>
      </w:r>
      <w:r w:rsidRPr="00CE43E6">
        <w:t xml:space="preserve">(b) Komitmen adalah salah satu aspek yang cukup penting dalam proses belajar. (c) Inisiatif siswa dituntut untuk memunculkan ide-ide baru yang akan menunjang keberhasilan dan kesuksesannya dalam menyelesaikan proses </w:t>
      </w:r>
    </w:p>
    <w:p w14:paraId="5D6D690C" w14:textId="0A9132A9" w:rsidR="001448F9" w:rsidRPr="00CE43E6" w:rsidRDefault="001448F9" w:rsidP="001448F9">
      <w:pPr>
        <w:ind w:firstLine="720"/>
        <w:jc w:val="both"/>
      </w:pPr>
      <w:r w:rsidRPr="00CE43E6">
        <w:lastRenderedPageBreak/>
        <w:t>pendidikannya. (d) Optimis Sikap gigih, tidak menyerah dalam mengejar tujuan dan selalu percaya bahwa tantangan selalu ada, tetapi setiap dari kita memiliki potensi untuk berkembang dan bertumbuh lebih baik lagi.</w:t>
      </w:r>
    </w:p>
    <w:p w14:paraId="4963CE1F" w14:textId="77777777" w:rsidR="001448F9" w:rsidRPr="00CE43E6" w:rsidRDefault="001448F9" w:rsidP="001448F9">
      <w:pPr>
        <w:ind w:firstLine="720"/>
        <w:jc w:val="both"/>
      </w:pPr>
      <w:r w:rsidRPr="00CE43E6">
        <w:t xml:space="preserve">Menurut </w:t>
      </w:r>
      <w:r w:rsidRPr="00CE43E6">
        <w:fldChar w:fldCharType="begin" w:fldLock="1"/>
      </w:r>
      <w:r w:rsidRPr="00CE43E6">
        <w:instrText>ADDIN CSL_CITATION {"citationItems":[{"id":"ITEM-1","itemData":{"ISSN":"2723-6153","abstract":"The purpose of this bibliometric analysis is to see opportunities and developments in research trends related to learning motivation based on the VOS Viewer. The method used is bibliometrics by collecting article data from 2019-2023 through the Google Scholar website with the Publish or Perish 1,000 journal software. The results of the research show that there were 335 publications in 2020. The variable related to learning motivation that has the opportunity and novelty to be researched in the future is the facility variable.","author":[{"dropping-particle":"","family":"Alicia Sianipar","given":"Febriyanti","non-dropping-particle":"","parse-names":false,"suffix":""},{"dropping-particle":"","family":"Zulfah","given":"","non-dropping-particle":"","parse-names":false,"suffix":""},{"dropping-particle":"","family":"Astuti","given":"","non-dropping-particle":"","parse-names":false,"suffix":""}],"container-title":"Jurnal Ilmiah Matematika Realistik (JI-MR)","id":"ITEM-1","issue":"1","issued":{"date-parts":[["2023"]]},"page":"126-130","title":"Analisis Bibliometrik Terhadap Motivasi Belajar Berbasis Vos Viewer","type":"article-journal","volume":"4"},"uris":["http://www.mendeley.com/documents/?uuid=0aae7be5-30ca-4d87-9bf0-10be26ea6183"]}],"mendeley":{"formattedCitation":"(Alicia Sianipar et al., 2023)","manualFormatting":"(Alicia Sianipar dkk, 2023)","plainTextFormattedCitation":"(Alicia Sianipar et al., 2023)","previouslyFormattedCitation":"(Alicia Sianipar et al., 2023)"},"properties":{"noteIndex":0},"schema":"https://github.com/citation-style-language/schema/raw/master/csl-citation.json"}</w:instrText>
      </w:r>
      <w:r w:rsidRPr="00CE43E6">
        <w:fldChar w:fldCharType="separate"/>
      </w:r>
      <w:r w:rsidRPr="00CE43E6">
        <w:rPr>
          <w:noProof/>
        </w:rPr>
        <w:t>(Alicia Sianipar dkk, 2023)</w:t>
      </w:r>
      <w:r w:rsidRPr="00CE43E6">
        <w:fldChar w:fldCharType="end"/>
      </w:r>
      <w:r w:rsidRPr="00CE43E6">
        <w:t xml:space="preserve"> mengatakan bahwa Motivasi adalah perubahan tenaga di dalam diri seseorang yang ditandai dengan dorongan yang berasal dari diri seseorang untuk mencapai tujuan. Dorongan dan reaksi-reaksi usaha yang disebabkan karena adanya kebutuhan untuk berprestasi dalam hidup. Hal tersebut menjadikan individu memiliki usaha, keinginan dan dorong untuk mencapai hasil belajar yang tinggi. </w:t>
      </w:r>
    </w:p>
    <w:p w14:paraId="14E75029" w14:textId="77777777" w:rsidR="001448F9" w:rsidRPr="00CE43E6" w:rsidRDefault="001448F9" w:rsidP="001448F9">
      <w:pPr>
        <w:ind w:firstLine="720"/>
        <w:jc w:val="both"/>
      </w:pPr>
      <w:r w:rsidRPr="00CE43E6">
        <w:t xml:space="preserve">Motivasi belajar merupakan dukungan dari suatu proses belajar mengajar dan tujuan dari belajar ialah memperoleh manfaat dari kegiatan proses belajar. Beberapa siswa mengalami masalah dalam belajar yang berakibat prestasi belajar tidak sesuai dengan yang diharapkan. Untuk menanggulangi masalah yang dihadapi perlu diketahui faktor yang mempengaruhi hasil belajar di antaranya yaitu motivasi belajar peserta didik, dimana motivasi belajar ialah syarat mutlak dalam belajar, serta sangat memberikan pengaruh besar terhadap minat atau semangat dalam belajar </w:t>
      </w:r>
      <w:r w:rsidRPr="00CE43E6">
        <w:fldChar w:fldCharType="begin" w:fldLock="1"/>
      </w:r>
      <w:r w:rsidRPr="00CE43E6">
        <w:instrText>ADDIN CSL_CITATION {"citationItems":[{"id":"ITEM-1","itemData":{"DOI":"10.36232/jurnalpendidikandasar.v4i2.2733","abstract":"Tujuan dalam penelitian ini adalah untuk mengetahui bagaimana peran seorang guru dalam memberikan motivasi belajar bagi siswanya. etode yang digunakan adalah dengan metode wawancara dan observasi. Menggunakan pendekatan kualitatif bersifat deskriptif dan cenderung menggunakan analisis. Dalam artikel terdapat landasan teori yang dapat menjadi pedoman agar terfokus pada penelitian yang sesuai dengan fakta yang ada dilapangan. Penulis melaksanakan penelitian di SMPN 7 Kubung dengan menjadikan siswa/siswi kelas VIII dan beberapa guru menjadi subjek penelitian. Masalah yang ditemukan peneliti adalah bagaimana peran seorang guru dalam memberikan pembelajaran ips dan motivasi belajar siswa dalam pembelajaran ips. Hasil penelitian menunjukkan bahwa peran seorang guru sebagai pemimpin kelas,pengajar dan pembimbing sudah terlaksana dengan baik dalam memberikan ilmu atau pengajaran dengan baik. Motivasi belajar seorang siswa dalam menghadapi tugas, menghadapi kesulitan dan belajar mandiri sudah terlaksana dengan sangat baik.","author":[{"dropping-particle":"","family":"Rahmatika","given":"Desi","non-dropping-particle":"","parse-names":false,"suffix":""},{"dropping-particle":"","family":"Muriani","given":"Muriani","non-dropping-particle":"","parse-names":false,"suffix":""},{"dropping-particle":"","family":"Setiawati","given":"Merika","non-dropping-particle":"","parse-names":false,"suffix":""}],"container-title":"Jurnal Papeda: Jurnal Publikasi Pendidikan Dasar","id":"ITEM-1","issue":"2","issued":{"date-parts":[["2022"]]},"page":"132-138","title":"Peran Guru dalam Peningkatan Motivasi Belajar Siswa Mata Pelajaran IPS Kelas VIII SMPN 7 Kubung","type":"article-journal","volume":"4"},"uris":["http://www.mendeley.com/documents/?uuid=2bbdb6b6-4506-40af-ac26-a4ba203a84e2"]}],"mendeley":{"formattedCitation":"(Rahmatika et al., 2022)","manualFormatting":"(Rahmatika dkk, 2022)","plainTextFormattedCitation":"(Rahmatika et al., 2022)","previouslyFormattedCitation":"(Rahmatika et al., 2022)"},"properties":{"noteIndex":0},"schema":"https://github.com/citation-style-language/schema/raw/master/csl-citation.json"}</w:instrText>
      </w:r>
      <w:r w:rsidRPr="00CE43E6">
        <w:fldChar w:fldCharType="separate"/>
      </w:r>
      <w:r w:rsidRPr="00CE43E6">
        <w:rPr>
          <w:noProof/>
        </w:rPr>
        <w:t>(Rahmatika dkk, 2022)</w:t>
      </w:r>
      <w:r w:rsidRPr="00CE43E6">
        <w:fldChar w:fldCharType="end"/>
      </w:r>
      <w:r w:rsidRPr="00CE43E6">
        <w:t>.</w:t>
      </w:r>
    </w:p>
    <w:p w14:paraId="08FAE0A8" w14:textId="77777777" w:rsidR="001448F9" w:rsidRPr="00CE43E6" w:rsidRDefault="001448F9" w:rsidP="001448F9">
      <w:pPr>
        <w:ind w:firstLine="720"/>
        <w:jc w:val="both"/>
      </w:pPr>
      <w:r w:rsidRPr="00CE43E6">
        <w:t>Motivasi sangat penting artinya dalam kegiatan belajar, sebab adanya motivasi mendorog semangat belajar dan sebaliknya kurang adanya motivasi akan melemahkan semangat belajar. Motivasi merupakan syarat mutlak dalam</w:t>
      </w:r>
    </w:p>
    <w:p w14:paraId="1B894382" w14:textId="77777777" w:rsidR="001448F9" w:rsidRPr="00CE43E6" w:rsidRDefault="001448F9" w:rsidP="001448F9">
      <w:pPr>
        <w:jc w:val="both"/>
      </w:pPr>
      <w:r w:rsidRPr="00CE43E6">
        <w:t xml:space="preserve">belajar; seorang siswa yang belajar tanpa motivasi (atau kurang motivasi) tidak akan berhasil dengan maksimal </w:t>
      </w:r>
      <w:r w:rsidRPr="00CE43E6">
        <w:fldChar w:fldCharType="begin" w:fldLock="1"/>
      </w:r>
      <w:r w:rsidRPr="00CE43E6">
        <w:instrText>ADDIN CSL_CITATION {"citationItems":[{"id":"ITEM-1","itemData":{"DOI":"10.31316/g.couns.v6i1.2198","ISSN":"2541-6782","abstract":"Motivasi sangat penting artinya dalam kegiatan belajar, sebab adanya motivasimendorong semangat belajar dan sebaliknya kurang adanya motivasi akan melemahkansemangat belajar. Siswa akan terdorong untuk belajar apabila mereka memiliki motivasiuntuk belajar. 1) Kuatnya kemauan untuk berbuat, 2) Jumlah waktu yang disediakanuntuk belajar, 3) Kerelaan meninggalkan kewajiban atau tugas yang lain, 4) Ketekunandalam mengerjakan tugas.Menumbuhkan motivasi belajar siswa merupakan salah satuteknik dalam mengembangkan kemampuan dan kemauan belajar. Salah satu cara yanglogis untuk momotivasi siswa dalam pembelajaran adalah mengaitkan pengalaman belajardengan motivasi siswa. Guru sebagai orang yang membelajarkan siswa sangatberkepentingan dengan masalah ini. Sehingga sebagai guru atau calon guru sebisamungkin kita harus selalu berupaya untuk dapat meningkatkan motivasi belajar terutamabagi siswa yang mengalami kesulitan dalam belajar dengan menggunakan berbagai upayayang dapat dilakukan oleh guru yaitu 1) Memperjelas tujuan yang ingin dicapai. 2)Membangkitkan motivasi siswa. 3) Ciptakan suasana yang menyenangkan dalam belajar.4) Mengguanakan variasi metode penyajian yang menarik. 5) Berilah pujian yang wajarsetiap keberhasilan siswa. 6) Berikan penilaian. 7) Berilah komentar terhadap hasilpekerjaan siswa. 8) Ciptakan persaingan dan kerjasama. Kata Kunci: Motivasi Belajar dan Upaya Guru.","author":[{"dropping-particle":"","family":"Suharni","given":"Suharni","non-dropping-particle":"","parse-names":false,"suffix":""}],"container-title":"G-Couns: Jurnal Bimbingan dan Konseling","id":"ITEM-1","issue":"1","issued":{"date-parts":[["2021"]]},"page":"172-184","title":"Upaya Guru Dalam Meningkatkan Motivasi Belajar Siswa","type":"article-journal","volume":"6"},"uris":["http://www.mendeley.com/documents/?uuid=347637dc-4462-425c-b2a7-67bace292a9a"]}],"mendeley":{"formattedCitation":"(Suharni, 2021)","plainTextFormattedCitation":"(Suharni, 2021)","previouslyFormattedCitation":"(Suharni, 2021)"},"properties":{"noteIndex":0},"schema":"https://github.com/citation-style-language/schema/raw/master/csl-citation.json"}</w:instrText>
      </w:r>
      <w:r w:rsidRPr="00CE43E6">
        <w:fldChar w:fldCharType="separate"/>
      </w:r>
      <w:r w:rsidRPr="00CE43E6">
        <w:rPr>
          <w:noProof/>
        </w:rPr>
        <w:t>(Suharni, 2021)</w:t>
      </w:r>
      <w:r w:rsidRPr="00CE43E6">
        <w:fldChar w:fldCharType="end"/>
      </w:r>
      <w:r w:rsidRPr="00CE43E6">
        <w:t>.</w:t>
      </w:r>
    </w:p>
    <w:p w14:paraId="7BEF87B9" w14:textId="77777777" w:rsidR="001448F9" w:rsidRPr="00CE43E6" w:rsidRDefault="001448F9" w:rsidP="001448F9">
      <w:pPr>
        <w:jc w:val="both"/>
      </w:pPr>
    </w:p>
    <w:p w14:paraId="2F36B892" w14:textId="7E9820ED" w:rsidR="001448F9" w:rsidRPr="00CE43E6" w:rsidRDefault="00CE43E6" w:rsidP="00CE43E6">
      <w:pPr>
        <w:tabs>
          <w:tab w:val="left" w:pos="2138"/>
        </w:tabs>
        <w:rPr>
          <w:rFonts w:asciiTheme="majorBidi" w:hAnsiTheme="majorBidi"/>
          <w:b/>
          <w:bCs/>
          <w:spacing w:val="-2"/>
        </w:rPr>
      </w:pPr>
      <w:r>
        <w:rPr>
          <w:rFonts w:eastAsiaTheme="majorEastAsia"/>
          <w:b/>
          <w:bCs/>
          <w:lang w:val="en-US"/>
        </w:rPr>
        <w:t>M</w:t>
      </w:r>
      <w:r w:rsidR="001448F9" w:rsidRPr="00CE43E6">
        <w:rPr>
          <w:rFonts w:asciiTheme="majorBidi" w:hAnsiTheme="majorBidi"/>
          <w:b/>
          <w:bCs/>
        </w:rPr>
        <w:t>ETODE</w:t>
      </w:r>
      <w:r w:rsidR="001448F9" w:rsidRPr="00CE43E6">
        <w:rPr>
          <w:rFonts w:asciiTheme="majorBidi" w:hAnsiTheme="majorBidi"/>
          <w:b/>
          <w:bCs/>
          <w:spacing w:val="-7"/>
        </w:rPr>
        <w:t xml:space="preserve"> </w:t>
      </w:r>
      <w:r w:rsidR="001448F9" w:rsidRPr="00CE43E6">
        <w:rPr>
          <w:rFonts w:asciiTheme="majorBidi" w:hAnsiTheme="majorBidi"/>
          <w:b/>
          <w:bCs/>
          <w:spacing w:val="-2"/>
        </w:rPr>
        <w:t>PENELITIAN</w:t>
      </w:r>
    </w:p>
    <w:p w14:paraId="61539653" w14:textId="26D59457" w:rsidR="001448F9" w:rsidRPr="00CE43E6" w:rsidRDefault="001448F9" w:rsidP="001448F9">
      <w:pPr>
        <w:pStyle w:val="Heading2"/>
        <w:spacing w:before="0"/>
        <w:ind w:firstLine="720"/>
        <w:jc w:val="both"/>
        <w:rPr>
          <w:rFonts w:asciiTheme="majorBidi" w:hAnsiTheme="majorBidi"/>
          <w:b/>
          <w:bCs/>
          <w:color w:val="auto"/>
          <w:spacing w:val="-2"/>
          <w:sz w:val="22"/>
          <w:szCs w:val="22"/>
        </w:rPr>
      </w:pPr>
      <w:r w:rsidRPr="00CE43E6">
        <w:rPr>
          <w:rFonts w:asciiTheme="majorBidi" w:hAnsiTheme="majorBidi"/>
          <w:color w:val="auto"/>
          <w:spacing w:val="-2"/>
          <w:sz w:val="22"/>
          <w:szCs w:val="22"/>
        </w:rPr>
        <w:t xml:space="preserve">Penelitian ini menggunakan jenis pendekatan kuantitatif dengan jenis </w:t>
      </w:r>
      <w:r w:rsidRPr="00CE43E6">
        <w:rPr>
          <w:rFonts w:asciiTheme="majorBidi" w:hAnsiTheme="majorBidi"/>
          <w:i/>
          <w:iCs/>
          <w:color w:val="auto"/>
          <w:spacing w:val="-2"/>
          <w:sz w:val="22"/>
          <w:szCs w:val="22"/>
        </w:rPr>
        <w:t>true experimental design</w:t>
      </w:r>
      <w:r w:rsidRPr="00CE43E6">
        <w:rPr>
          <w:rFonts w:asciiTheme="majorBidi" w:hAnsiTheme="majorBidi"/>
          <w:color w:val="auto"/>
          <w:spacing w:val="-2"/>
          <w:sz w:val="22"/>
          <w:szCs w:val="22"/>
        </w:rPr>
        <w:t xml:space="preserve"> untuk menguji efektivitas konseling naratif dalam meningkatkan motivasi belajar siswa.  Populasi penelitian berjumlah 150 siswa, ditentukan menggunakan purposive sampling sebesar 15%, yaitu </w:t>
      </w:r>
      <w:r w:rsidR="004F0A11" w:rsidRPr="00CE43E6">
        <w:rPr>
          <w:rFonts w:asciiTheme="majorBidi" w:hAnsiTheme="majorBidi"/>
          <w:color w:val="auto"/>
          <w:spacing w:val="-2"/>
          <w:sz w:val="22"/>
          <w:szCs w:val="22"/>
          <w:lang w:val="en-US"/>
        </w:rPr>
        <w:t>20</w:t>
      </w:r>
      <w:r w:rsidRPr="00CE43E6">
        <w:rPr>
          <w:rFonts w:asciiTheme="majorBidi" w:hAnsiTheme="majorBidi"/>
          <w:color w:val="auto"/>
          <w:spacing w:val="-2"/>
          <w:sz w:val="22"/>
          <w:szCs w:val="22"/>
        </w:rPr>
        <w:t xml:space="preserve"> siswa yang memiliki tingkat motivasi belajar rendah.</w:t>
      </w:r>
    </w:p>
    <w:p w14:paraId="5EBACD76" w14:textId="77777777" w:rsidR="001448F9" w:rsidRPr="00CE43E6" w:rsidRDefault="001448F9" w:rsidP="001448F9">
      <w:pPr>
        <w:pStyle w:val="Heading2"/>
        <w:spacing w:before="0"/>
        <w:ind w:firstLine="720"/>
        <w:jc w:val="both"/>
        <w:rPr>
          <w:rFonts w:asciiTheme="majorBidi" w:hAnsiTheme="majorBidi"/>
          <w:b/>
          <w:bCs/>
          <w:color w:val="auto"/>
          <w:spacing w:val="-2"/>
          <w:sz w:val="22"/>
          <w:szCs w:val="22"/>
        </w:rPr>
      </w:pPr>
      <w:r w:rsidRPr="00CE43E6">
        <w:rPr>
          <w:rFonts w:asciiTheme="majorBidi" w:hAnsiTheme="majorBidi"/>
          <w:color w:val="auto"/>
          <w:spacing w:val="-2"/>
          <w:sz w:val="22"/>
          <w:szCs w:val="22"/>
        </w:rPr>
        <w:t xml:space="preserve">Desain penelitian yang digunakan adalah </w:t>
      </w:r>
      <w:r w:rsidRPr="00CE43E6">
        <w:rPr>
          <w:rFonts w:asciiTheme="majorBidi" w:hAnsiTheme="majorBidi"/>
          <w:i/>
          <w:iCs/>
          <w:color w:val="auto"/>
          <w:spacing w:val="-2"/>
          <w:sz w:val="22"/>
          <w:szCs w:val="22"/>
        </w:rPr>
        <w:t>pretest–posttest</w:t>
      </w:r>
      <w:r w:rsidRPr="00CE43E6">
        <w:rPr>
          <w:rFonts w:asciiTheme="majorBidi" w:hAnsiTheme="majorBidi"/>
          <w:color w:val="auto"/>
          <w:spacing w:val="-2"/>
          <w:sz w:val="22"/>
          <w:szCs w:val="22"/>
        </w:rPr>
        <w:t xml:space="preserve">, yaitu pengukuran dilakukan sebelum dan setelah pemberian perlakuan kepada kelompok eksperimen. </w:t>
      </w:r>
    </w:p>
    <w:p w14:paraId="3F690381" w14:textId="77777777" w:rsidR="001448F9" w:rsidRPr="00CE43E6" w:rsidRDefault="001448F9" w:rsidP="001448F9">
      <w:pPr>
        <w:pStyle w:val="Heading2"/>
        <w:spacing w:before="0"/>
        <w:ind w:firstLine="719"/>
        <w:jc w:val="both"/>
        <w:rPr>
          <w:rFonts w:asciiTheme="majorBidi" w:eastAsiaTheme="minorEastAsia" w:hAnsiTheme="majorBidi"/>
          <w:b/>
          <w:color w:val="auto"/>
          <w:sz w:val="22"/>
          <w:szCs w:val="22"/>
          <w:shd w:val="clear" w:color="auto" w:fill="FFFFFF"/>
          <w:lang w:val="pt-BR"/>
        </w:rPr>
      </w:pPr>
      <w:r w:rsidRPr="00CE43E6">
        <w:rPr>
          <w:rFonts w:asciiTheme="majorBidi" w:hAnsiTheme="majorBidi"/>
          <w:color w:val="auto"/>
          <w:spacing w:val="-2"/>
          <w:sz w:val="22"/>
          <w:szCs w:val="22"/>
        </w:rPr>
        <w:t xml:space="preserve">Teknik pengumpulan data yang digunakan adalah observasi dan angket. Angket atau kuesioner merupakan metode pengumpulan data yang dilakukan dengan memberikan sejumlah pertanyaan atau pernyataan tertulis kepada responden untuk dijawab sesuai dengan ketentuan yang telah ditetapkan. Observasi adalah teknik pengumpulan data melalui pengamatan langsung terhadap perilaku individu dan dinamika aktivitas yang terjadi. Analisis data dilakukan dengan menggunakan statistik deskriptif serta statistik inferensial melalui uji </w:t>
      </w:r>
      <w:r w:rsidRPr="00CE43E6">
        <w:rPr>
          <w:rFonts w:asciiTheme="majorBidi" w:hAnsiTheme="majorBidi"/>
          <w:i/>
          <w:iCs/>
          <w:color w:val="auto"/>
          <w:spacing w:val="-2"/>
          <w:sz w:val="22"/>
          <w:szCs w:val="22"/>
        </w:rPr>
        <w:t>t-test</w:t>
      </w:r>
      <w:r w:rsidRPr="00CE43E6">
        <w:rPr>
          <w:rFonts w:asciiTheme="majorBidi" w:hAnsiTheme="majorBidi"/>
          <w:color w:val="auto"/>
          <w:spacing w:val="-2"/>
          <w:sz w:val="22"/>
          <w:szCs w:val="22"/>
        </w:rPr>
        <w:t>.</w:t>
      </w:r>
    </w:p>
    <w:p w14:paraId="3AB84B53" w14:textId="77777777" w:rsidR="001448F9" w:rsidRPr="00CE43E6" w:rsidRDefault="001448F9" w:rsidP="001448F9">
      <w:pPr>
        <w:pStyle w:val="Heading2"/>
        <w:jc w:val="both"/>
        <w:rPr>
          <w:rFonts w:asciiTheme="majorBidi" w:eastAsiaTheme="minorEastAsia" w:hAnsiTheme="majorBidi"/>
          <w:b/>
          <w:bCs/>
          <w:color w:val="auto"/>
          <w:sz w:val="22"/>
          <w:szCs w:val="22"/>
          <w:shd w:val="clear" w:color="auto" w:fill="FFFFFF"/>
          <w:lang w:val="pt-BR"/>
        </w:rPr>
      </w:pPr>
      <w:r w:rsidRPr="00CE43E6">
        <w:rPr>
          <w:rFonts w:asciiTheme="majorBidi" w:eastAsiaTheme="minorEastAsia" w:hAnsiTheme="majorBidi"/>
          <w:b/>
          <w:bCs/>
          <w:color w:val="auto"/>
          <w:sz w:val="22"/>
          <w:szCs w:val="22"/>
          <w:shd w:val="clear" w:color="auto" w:fill="FFFFFF"/>
          <w:lang w:val="pt-BR"/>
        </w:rPr>
        <w:t>HASIL DAN PEMBAHASAN</w:t>
      </w:r>
    </w:p>
    <w:p w14:paraId="4B2E725D" w14:textId="77777777" w:rsidR="001448F9" w:rsidRPr="00CE43E6" w:rsidRDefault="001448F9" w:rsidP="001448F9">
      <w:pPr>
        <w:pStyle w:val="Heading2"/>
        <w:numPr>
          <w:ilvl w:val="0"/>
          <w:numId w:val="1"/>
        </w:numPr>
        <w:tabs>
          <w:tab w:val="num" w:pos="360"/>
        </w:tabs>
        <w:ind w:left="0" w:firstLine="0"/>
        <w:jc w:val="both"/>
        <w:rPr>
          <w:rFonts w:asciiTheme="majorBidi" w:eastAsiaTheme="minorEastAsia" w:hAnsiTheme="majorBidi"/>
          <w:b/>
          <w:bCs/>
          <w:color w:val="auto"/>
          <w:sz w:val="22"/>
          <w:szCs w:val="22"/>
          <w:shd w:val="clear" w:color="auto" w:fill="FFFFFF"/>
          <w:lang w:val="pt-BR"/>
        </w:rPr>
      </w:pPr>
      <w:r w:rsidRPr="00CE43E6">
        <w:rPr>
          <w:rFonts w:asciiTheme="majorBidi" w:eastAsiaTheme="minorEastAsia" w:hAnsiTheme="majorBidi"/>
          <w:b/>
          <w:bCs/>
          <w:color w:val="auto"/>
          <w:sz w:val="22"/>
          <w:szCs w:val="22"/>
          <w:shd w:val="clear" w:color="auto" w:fill="FFFFFF"/>
        </w:rPr>
        <w:t xml:space="preserve">Pelaksanaan Penerapan </w:t>
      </w:r>
      <w:bookmarkStart w:id="3" w:name="_Hlk209639943"/>
      <w:r w:rsidRPr="00CE43E6">
        <w:rPr>
          <w:rFonts w:asciiTheme="majorBidi" w:eastAsiaTheme="minorEastAsia" w:hAnsiTheme="majorBidi"/>
          <w:b/>
          <w:bCs/>
          <w:color w:val="auto"/>
          <w:sz w:val="22"/>
          <w:szCs w:val="22"/>
          <w:shd w:val="clear" w:color="auto" w:fill="FFFFFF"/>
        </w:rPr>
        <w:t>Konseling Naratif dalam Meningkatkan Motivasi Belajar Siswa</w:t>
      </w:r>
      <w:bookmarkEnd w:id="3"/>
      <w:r w:rsidRPr="00CE43E6">
        <w:rPr>
          <w:rFonts w:asciiTheme="majorBidi" w:eastAsiaTheme="minorEastAsia" w:hAnsiTheme="majorBidi"/>
          <w:b/>
          <w:bCs/>
          <w:color w:val="auto"/>
          <w:sz w:val="22"/>
          <w:szCs w:val="22"/>
          <w:shd w:val="clear" w:color="auto" w:fill="FFFFFF"/>
        </w:rPr>
        <w:t xml:space="preserve"> SMP Negeri 3 Satap Sailus</w:t>
      </w:r>
    </w:p>
    <w:p w14:paraId="4FE63100" w14:textId="77777777" w:rsidR="001448F9" w:rsidRPr="00CE43E6" w:rsidRDefault="001448F9" w:rsidP="001448F9">
      <w:pPr>
        <w:pStyle w:val="Heading2"/>
        <w:ind w:left="361" w:firstLine="719"/>
        <w:jc w:val="both"/>
        <w:rPr>
          <w:rFonts w:asciiTheme="majorBidi" w:eastAsiaTheme="minorEastAsia" w:hAnsiTheme="majorBidi"/>
          <w:b/>
          <w:color w:val="auto"/>
          <w:sz w:val="22"/>
          <w:szCs w:val="22"/>
          <w:shd w:val="clear" w:color="auto" w:fill="FFFFFF"/>
          <w:lang w:val="pt-BR"/>
        </w:rPr>
      </w:pPr>
      <w:r w:rsidRPr="00CE43E6">
        <w:rPr>
          <w:rFonts w:asciiTheme="majorBidi" w:eastAsiaTheme="minorEastAsia" w:hAnsiTheme="majorBidi"/>
          <w:color w:val="auto"/>
          <w:sz w:val="22"/>
          <w:szCs w:val="22"/>
          <w:shd w:val="clear" w:color="auto" w:fill="FFFFFF"/>
        </w:rPr>
        <w:t>Penelitian ini bertujuan untuk mengetahui efektivitas konseling naratif dalam meningkatkan motivasi belajar siswa SMPN 3 Satap Sailus. Pelaksanaan intervensi dilakukan melalui empat pertemuan yang meliputi: penyebaran angket pretest dan pembentukan kelompok, pengungkapan masalah, rekonstruksi cerita dengan pendekatan konseling naratif dan teknik REBT, serta evaluasi dan penyebaran angket posttest. Pelaksanaan seluruh rangkaian kegiatan berjalan lancar dan menunjukkan keterlibatan aktif siswa.</w:t>
      </w:r>
    </w:p>
    <w:p w14:paraId="4CF2B753" w14:textId="77777777" w:rsidR="001448F9" w:rsidRPr="00CE43E6" w:rsidRDefault="001448F9" w:rsidP="001448F9">
      <w:pPr>
        <w:pStyle w:val="Heading2"/>
        <w:ind w:firstLine="720"/>
        <w:jc w:val="both"/>
        <w:rPr>
          <w:rFonts w:eastAsiaTheme="minorEastAsia"/>
          <w:b/>
          <w:sz w:val="22"/>
          <w:szCs w:val="22"/>
          <w:shd w:val="clear" w:color="auto" w:fill="FFFFFF"/>
          <w:lang w:val="pt-BR"/>
        </w:rPr>
      </w:pPr>
    </w:p>
    <w:p w14:paraId="166FBB54" w14:textId="77777777" w:rsidR="001448F9" w:rsidRPr="00CE43E6" w:rsidRDefault="001448F9" w:rsidP="001448F9">
      <w:pPr>
        <w:jc w:val="center"/>
        <w:rPr>
          <w:b/>
          <w:i/>
          <w:lang w:val="pt-BR"/>
        </w:rPr>
      </w:pPr>
      <w:r w:rsidRPr="00CE43E6">
        <w:rPr>
          <w:b/>
          <w:lang w:val="pt-BR"/>
        </w:rPr>
        <w:t>Tabel 4.3 Data Persentase Hasil Observasi Motivasi Belajar Siswa,</w:t>
      </w:r>
    </w:p>
    <w:p w14:paraId="577246A1" w14:textId="77777777" w:rsidR="001448F9" w:rsidRPr="00CE43E6" w:rsidRDefault="001448F9" w:rsidP="001448F9">
      <w:pPr>
        <w:jc w:val="center"/>
        <w:rPr>
          <w:b/>
          <w:i/>
        </w:rPr>
      </w:pPr>
      <w:r w:rsidRPr="00CE43E6">
        <w:rPr>
          <w:b/>
          <w:i/>
        </w:rPr>
        <w:t>S</w:t>
      </w:r>
      <w:r w:rsidRPr="00CE43E6">
        <w:rPr>
          <w:b/>
        </w:rPr>
        <w:t>elama Mengikuti Konseling Naratif</w:t>
      </w:r>
    </w:p>
    <w:tbl>
      <w:tblPr>
        <w:tblStyle w:val="LightShading"/>
        <w:tblpPr w:leftFromText="180" w:rightFromText="180" w:vertAnchor="text" w:horzAnchor="margin" w:tblpXSpec="center" w:tblpY="443"/>
        <w:tblW w:w="6888" w:type="dxa"/>
        <w:tblBorders>
          <w:insideH w:val="single" w:sz="4" w:space="0" w:color="auto"/>
        </w:tblBorders>
        <w:tblLook w:val="04A0" w:firstRow="1" w:lastRow="0" w:firstColumn="1" w:lastColumn="0" w:noHBand="0" w:noVBand="1"/>
      </w:tblPr>
      <w:tblGrid>
        <w:gridCol w:w="1538"/>
        <w:gridCol w:w="1593"/>
        <w:gridCol w:w="794"/>
        <w:gridCol w:w="1349"/>
        <w:gridCol w:w="721"/>
        <w:gridCol w:w="893"/>
      </w:tblGrid>
      <w:tr w:rsidR="00CE43E6" w:rsidRPr="00CE43E6" w14:paraId="15459D7B" w14:textId="77777777" w:rsidTr="00CE43E6">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538" w:type="dxa"/>
            <w:vMerge w:val="restart"/>
          </w:tcPr>
          <w:p w14:paraId="3AB07E08" w14:textId="77777777" w:rsidR="00CE43E6" w:rsidRPr="00CE43E6" w:rsidRDefault="00CE43E6" w:rsidP="00CE43E6">
            <w:pPr>
              <w:rPr>
                <w:b w:val="0"/>
                <w:bCs w:val="0"/>
                <w:color w:val="auto"/>
              </w:rPr>
            </w:pPr>
          </w:p>
          <w:p w14:paraId="1FDFC496" w14:textId="77777777" w:rsidR="00CE43E6" w:rsidRPr="00CE43E6" w:rsidRDefault="00CE43E6" w:rsidP="00CE43E6">
            <w:pPr>
              <w:rPr>
                <w:b w:val="0"/>
                <w:bCs w:val="0"/>
                <w:color w:val="auto"/>
              </w:rPr>
            </w:pPr>
            <w:r w:rsidRPr="00CE43E6">
              <w:rPr>
                <w:color w:val="auto"/>
              </w:rPr>
              <w:t>Persentase</w:t>
            </w:r>
          </w:p>
        </w:tc>
        <w:tc>
          <w:tcPr>
            <w:tcW w:w="1593" w:type="dxa"/>
            <w:vMerge w:val="restart"/>
          </w:tcPr>
          <w:p w14:paraId="66857380" w14:textId="77777777" w:rsidR="00CE43E6" w:rsidRPr="00CE43E6" w:rsidRDefault="00CE43E6" w:rsidP="00CE43E6">
            <w:pPr>
              <w:cnfStyle w:val="100000000000" w:firstRow="1" w:lastRow="0" w:firstColumn="0" w:lastColumn="0" w:oddVBand="0" w:evenVBand="0" w:oddHBand="0" w:evenHBand="0" w:firstRowFirstColumn="0" w:firstRowLastColumn="0" w:lastRowFirstColumn="0" w:lastRowLastColumn="0"/>
              <w:rPr>
                <w:b w:val="0"/>
                <w:bCs w:val="0"/>
                <w:color w:val="auto"/>
              </w:rPr>
            </w:pPr>
          </w:p>
          <w:p w14:paraId="28ACDA81" w14:textId="77777777" w:rsidR="00CE43E6" w:rsidRPr="00CE43E6" w:rsidRDefault="00CE43E6" w:rsidP="00CE43E6">
            <w:pPr>
              <w:cnfStyle w:val="100000000000" w:firstRow="1" w:lastRow="0" w:firstColumn="0" w:lastColumn="0" w:oddVBand="0" w:evenVBand="0" w:oddHBand="0" w:evenHBand="0" w:firstRowFirstColumn="0" w:firstRowLastColumn="0" w:lastRowFirstColumn="0" w:lastRowLastColumn="0"/>
              <w:rPr>
                <w:b w:val="0"/>
                <w:bCs w:val="0"/>
                <w:color w:val="auto"/>
              </w:rPr>
            </w:pPr>
            <w:r w:rsidRPr="00CE43E6">
              <w:rPr>
                <w:color w:val="auto"/>
              </w:rPr>
              <w:t>Kategori</w:t>
            </w:r>
          </w:p>
        </w:tc>
        <w:tc>
          <w:tcPr>
            <w:tcW w:w="794" w:type="dxa"/>
          </w:tcPr>
          <w:p w14:paraId="0A475B03" w14:textId="77777777" w:rsidR="00CE43E6" w:rsidRPr="00CE43E6" w:rsidRDefault="00CE43E6" w:rsidP="00CE43E6">
            <w:pPr>
              <w:cnfStyle w:val="100000000000" w:firstRow="1" w:lastRow="0" w:firstColumn="0" w:lastColumn="0" w:oddVBand="0" w:evenVBand="0" w:oddHBand="0" w:evenHBand="0" w:firstRowFirstColumn="0" w:firstRowLastColumn="0" w:lastRowFirstColumn="0" w:lastRowLastColumn="0"/>
              <w:rPr>
                <w:b w:val="0"/>
                <w:bCs w:val="0"/>
                <w:color w:val="auto"/>
              </w:rPr>
            </w:pPr>
          </w:p>
        </w:tc>
        <w:tc>
          <w:tcPr>
            <w:tcW w:w="1349" w:type="dxa"/>
          </w:tcPr>
          <w:p w14:paraId="6E7B34E4" w14:textId="77777777" w:rsidR="00CE43E6" w:rsidRPr="00CE43E6" w:rsidRDefault="00CE43E6" w:rsidP="00CE43E6">
            <w:pPr>
              <w:cnfStyle w:val="100000000000" w:firstRow="1" w:lastRow="0" w:firstColumn="0" w:lastColumn="0" w:oddVBand="0" w:evenVBand="0" w:oddHBand="0" w:evenHBand="0" w:firstRowFirstColumn="0" w:firstRowLastColumn="0" w:lastRowFirstColumn="0" w:lastRowLastColumn="0"/>
              <w:rPr>
                <w:b w:val="0"/>
                <w:bCs w:val="0"/>
                <w:color w:val="auto"/>
              </w:rPr>
            </w:pPr>
            <w:r w:rsidRPr="00CE43E6">
              <w:rPr>
                <w:color w:val="auto"/>
              </w:rPr>
              <w:t>Pertemuan</w:t>
            </w:r>
          </w:p>
        </w:tc>
        <w:tc>
          <w:tcPr>
            <w:tcW w:w="721" w:type="dxa"/>
          </w:tcPr>
          <w:p w14:paraId="07A8EE84" w14:textId="77777777" w:rsidR="00CE43E6" w:rsidRPr="00CE43E6" w:rsidRDefault="00CE43E6" w:rsidP="00CE43E6">
            <w:pPr>
              <w:cnfStyle w:val="100000000000" w:firstRow="1" w:lastRow="0" w:firstColumn="0" w:lastColumn="0" w:oddVBand="0" w:evenVBand="0" w:oddHBand="0" w:evenHBand="0" w:firstRowFirstColumn="0" w:firstRowLastColumn="0" w:lastRowFirstColumn="0" w:lastRowLastColumn="0"/>
              <w:rPr>
                <w:b w:val="0"/>
                <w:bCs w:val="0"/>
                <w:color w:val="auto"/>
              </w:rPr>
            </w:pPr>
          </w:p>
        </w:tc>
        <w:tc>
          <w:tcPr>
            <w:tcW w:w="893" w:type="dxa"/>
          </w:tcPr>
          <w:p w14:paraId="76D2EFC7" w14:textId="77777777" w:rsidR="00CE43E6" w:rsidRPr="00CE43E6" w:rsidRDefault="00CE43E6" w:rsidP="00CE43E6">
            <w:pPr>
              <w:cnfStyle w:val="100000000000" w:firstRow="1" w:lastRow="0" w:firstColumn="0" w:lastColumn="0" w:oddVBand="0" w:evenVBand="0" w:oddHBand="0" w:evenHBand="0" w:firstRowFirstColumn="0" w:firstRowLastColumn="0" w:lastRowFirstColumn="0" w:lastRowLastColumn="0"/>
              <w:rPr>
                <w:b w:val="0"/>
                <w:bCs w:val="0"/>
                <w:color w:val="auto"/>
              </w:rPr>
            </w:pPr>
          </w:p>
        </w:tc>
      </w:tr>
      <w:tr w:rsidR="00CE43E6" w:rsidRPr="00CE43E6" w14:paraId="4DABAB0D" w14:textId="77777777" w:rsidTr="00CE43E6">
        <w:trPr>
          <w:trHeight w:val="289"/>
        </w:trPr>
        <w:tc>
          <w:tcPr>
            <w:cnfStyle w:val="001000000000" w:firstRow="0" w:lastRow="0" w:firstColumn="1" w:lastColumn="0" w:oddVBand="0" w:evenVBand="0" w:oddHBand="0" w:evenHBand="0" w:firstRowFirstColumn="0" w:firstRowLastColumn="0" w:lastRowFirstColumn="0" w:lastRowLastColumn="0"/>
            <w:tcW w:w="1538" w:type="dxa"/>
            <w:vMerge/>
          </w:tcPr>
          <w:p w14:paraId="2AB738A6" w14:textId="77777777" w:rsidR="00CE43E6" w:rsidRPr="00CE43E6" w:rsidRDefault="00CE43E6" w:rsidP="00CE43E6">
            <w:pPr>
              <w:rPr>
                <w:color w:val="auto"/>
              </w:rPr>
            </w:pPr>
          </w:p>
        </w:tc>
        <w:tc>
          <w:tcPr>
            <w:tcW w:w="1593" w:type="dxa"/>
            <w:vMerge/>
          </w:tcPr>
          <w:p w14:paraId="5204FE49" w14:textId="77777777" w:rsidR="00CE43E6" w:rsidRPr="00CE43E6" w:rsidRDefault="00CE43E6" w:rsidP="00CE43E6">
            <w:pPr>
              <w:cnfStyle w:val="000000000000" w:firstRow="0" w:lastRow="0" w:firstColumn="0" w:lastColumn="0" w:oddVBand="0" w:evenVBand="0" w:oddHBand="0" w:evenHBand="0" w:firstRowFirstColumn="0" w:firstRowLastColumn="0" w:lastRowFirstColumn="0" w:lastRowLastColumn="0"/>
              <w:rPr>
                <w:color w:val="auto"/>
              </w:rPr>
            </w:pPr>
          </w:p>
        </w:tc>
        <w:tc>
          <w:tcPr>
            <w:tcW w:w="794" w:type="dxa"/>
          </w:tcPr>
          <w:p w14:paraId="249C2963" w14:textId="77777777" w:rsidR="00CE43E6" w:rsidRPr="00CE43E6" w:rsidRDefault="00CE43E6" w:rsidP="00CE43E6">
            <w:pPr>
              <w:cnfStyle w:val="000000000000" w:firstRow="0" w:lastRow="0" w:firstColumn="0" w:lastColumn="0" w:oddVBand="0" w:evenVBand="0" w:oddHBand="0" w:evenHBand="0" w:firstRowFirstColumn="0" w:firstRowLastColumn="0" w:lastRowFirstColumn="0" w:lastRowLastColumn="0"/>
              <w:rPr>
                <w:color w:val="auto"/>
              </w:rPr>
            </w:pPr>
            <w:r w:rsidRPr="00CE43E6">
              <w:rPr>
                <w:color w:val="auto"/>
              </w:rPr>
              <w:t>I</w:t>
            </w:r>
          </w:p>
        </w:tc>
        <w:tc>
          <w:tcPr>
            <w:tcW w:w="1349" w:type="dxa"/>
          </w:tcPr>
          <w:p w14:paraId="15EC7FE7" w14:textId="77777777" w:rsidR="00CE43E6" w:rsidRPr="00CE43E6" w:rsidRDefault="00CE43E6" w:rsidP="00CE43E6">
            <w:pPr>
              <w:cnfStyle w:val="000000000000" w:firstRow="0" w:lastRow="0" w:firstColumn="0" w:lastColumn="0" w:oddVBand="0" w:evenVBand="0" w:oddHBand="0" w:evenHBand="0" w:firstRowFirstColumn="0" w:firstRowLastColumn="0" w:lastRowFirstColumn="0" w:lastRowLastColumn="0"/>
              <w:rPr>
                <w:color w:val="auto"/>
              </w:rPr>
            </w:pPr>
            <w:r w:rsidRPr="00CE43E6">
              <w:rPr>
                <w:color w:val="auto"/>
              </w:rPr>
              <w:t>II</w:t>
            </w:r>
          </w:p>
        </w:tc>
        <w:tc>
          <w:tcPr>
            <w:tcW w:w="721" w:type="dxa"/>
          </w:tcPr>
          <w:p w14:paraId="2CF37897" w14:textId="77777777" w:rsidR="00CE43E6" w:rsidRPr="00CE43E6" w:rsidRDefault="00CE43E6" w:rsidP="00CE43E6">
            <w:pPr>
              <w:cnfStyle w:val="000000000000" w:firstRow="0" w:lastRow="0" w:firstColumn="0" w:lastColumn="0" w:oddVBand="0" w:evenVBand="0" w:oddHBand="0" w:evenHBand="0" w:firstRowFirstColumn="0" w:firstRowLastColumn="0" w:lastRowFirstColumn="0" w:lastRowLastColumn="0"/>
              <w:rPr>
                <w:color w:val="auto"/>
              </w:rPr>
            </w:pPr>
            <w:r w:rsidRPr="00CE43E6">
              <w:rPr>
                <w:color w:val="auto"/>
              </w:rPr>
              <w:t>III</w:t>
            </w:r>
          </w:p>
        </w:tc>
        <w:tc>
          <w:tcPr>
            <w:tcW w:w="893" w:type="dxa"/>
          </w:tcPr>
          <w:p w14:paraId="13661120" w14:textId="77777777" w:rsidR="00CE43E6" w:rsidRPr="00CE43E6" w:rsidRDefault="00CE43E6" w:rsidP="00CE43E6">
            <w:pPr>
              <w:cnfStyle w:val="000000000000" w:firstRow="0" w:lastRow="0" w:firstColumn="0" w:lastColumn="0" w:oddVBand="0" w:evenVBand="0" w:oddHBand="0" w:evenHBand="0" w:firstRowFirstColumn="0" w:firstRowLastColumn="0" w:lastRowFirstColumn="0" w:lastRowLastColumn="0"/>
              <w:rPr>
                <w:color w:val="auto"/>
              </w:rPr>
            </w:pPr>
            <w:r w:rsidRPr="00CE43E6">
              <w:rPr>
                <w:color w:val="auto"/>
              </w:rPr>
              <w:t>IV</w:t>
            </w:r>
          </w:p>
        </w:tc>
      </w:tr>
      <w:tr w:rsidR="00CE43E6" w:rsidRPr="00CE43E6" w14:paraId="55DE7D18" w14:textId="77777777" w:rsidTr="00CE43E6">
        <w:trPr>
          <w:trHeight w:val="311"/>
        </w:trPr>
        <w:tc>
          <w:tcPr>
            <w:cnfStyle w:val="001000000000" w:firstRow="0" w:lastRow="0" w:firstColumn="1" w:lastColumn="0" w:oddVBand="0" w:evenVBand="0" w:oddHBand="0" w:evenHBand="0" w:firstRowFirstColumn="0" w:firstRowLastColumn="0" w:lastRowFirstColumn="0" w:lastRowLastColumn="0"/>
            <w:tcW w:w="1538" w:type="dxa"/>
          </w:tcPr>
          <w:p w14:paraId="4DCDF4ED" w14:textId="77777777" w:rsidR="00CE43E6" w:rsidRPr="00CE43E6" w:rsidRDefault="00CE43E6" w:rsidP="00CE43E6">
            <w:pPr>
              <w:rPr>
                <w:b w:val="0"/>
                <w:bCs w:val="0"/>
                <w:color w:val="auto"/>
              </w:rPr>
            </w:pPr>
            <w:r w:rsidRPr="00CE43E6">
              <w:rPr>
                <w:color w:val="auto"/>
              </w:rPr>
              <w:lastRenderedPageBreak/>
              <w:t>80% - 100%</w:t>
            </w:r>
          </w:p>
        </w:tc>
        <w:tc>
          <w:tcPr>
            <w:tcW w:w="1593" w:type="dxa"/>
          </w:tcPr>
          <w:p w14:paraId="713A14D1" w14:textId="77777777" w:rsidR="00CE43E6" w:rsidRPr="00CE43E6" w:rsidRDefault="00CE43E6" w:rsidP="00CE43E6">
            <w:pPr>
              <w:cnfStyle w:val="000000000000" w:firstRow="0" w:lastRow="0" w:firstColumn="0" w:lastColumn="0" w:oddVBand="0" w:evenVBand="0" w:oddHBand="0" w:evenHBand="0" w:firstRowFirstColumn="0" w:firstRowLastColumn="0" w:lastRowFirstColumn="0" w:lastRowLastColumn="0"/>
              <w:rPr>
                <w:color w:val="auto"/>
              </w:rPr>
            </w:pPr>
            <w:r w:rsidRPr="00CE43E6">
              <w:rPr>
                <w:color w:val="auto"/>
              </w:rPr>
              <w:t>Sangat tinggi</w:t>
            </w:r>
          </w:p>
        </w:tc>
        <w:tc>
          <w:tcPr>
            <w:tcW w:w="794" w:type="dxa"/>
          </w:tcPr>
          <w:p w14:paraId="5C3D8545" w14:textId="77777777" w:rsidR="00CE43E6" w:rsidRPr="00CE43E6" w:rsidRDefault="00CE43E6" w:rsidP="00CE43E6">
            <w:pPr>
              <w:cnfStyle w:val="000000000000" w:firstRow="0" w:lastRow="0" w:firstColumn="0" w:lastColumn="0" w:oddVBand="0" w:evenVBand="0" w:oddHBand="0" w:evenHBand="0" w:firstRowFirstColumn="0" w:firstRowLastColumn="0" w:lastRowFirstColumn="0" w:lastRowLastColumn="0"/>
              <w:rPr>
                <w:color w:val="auto"/>
              </w:rPr>
            </w:pPr>
            <w:r w:rsidRPr="00CE43E6">
              <w:rPr>
                <w:color w:val="auto"/>
              </w:rPr>
              <w:t>-</w:t>
            </w:r>
          </w:p>
        </w:tc>
        <w:tc>
          <w:tcPr>
            <w:tcW w:w="1349" w:type="dxa"/>
          </w:tcPr>
          <w:p w14:paraId="3F2E7EE9" w14:textId="77777777" w:rsidR="00CE43E6" w:rsidRPr="00CE43E6" w:rsidRDefault="00CE43E6" w:rsidP="00CE43E6">
            <w:pPr>
              <w:cnfStyle w:val="000000000000" w:firstRow="0" w:lastRow="0" w:firstColumn="0" w:lastColumn="0" w:oddVBand="0" w:evenVBand="0" w:oddHBand="0" w:evenHBand="0" w:firstRowFirstColumn="0" w:firstRowLastColumn="0" w:lastRowFirstColumn="0" w:lastRowLastColumn="0"/>
              <w:rPr>
                <w:color w:val="auto"/>
              </w:rPr>
            </w:pPr>
            <w:r w:rsidRPr="00CE43E6">
              <w:rPr>
                <w:color w:val="auto"/>
              </w:rPr>
              <w:t>-</w:t>
            </w:r>
          </w:p>
        </w:tc>
        <w:tc>
          <w:tcPr>
            <w:tcW w:w="721" w:type="dxa"/>
          </w:tcPr>
          <w:p w14:paraId="75C77820" w14:textId="77777777" w:rsidR="00CE43E6" w:rsidRPr="00CE43E6" w:rsidRDefault="00CE43E6" w:rsidP="00CE43E6">
            <w:pPr>
              <w:cnfStyle w:val="000000000000" w:firstRow="0" w:lastRow="0" w:firstColumn="0" w:lastColumn="0" w:oddVBand="0" w:evenVBand="0" w:oddHBand="0" w:evenHBand="0" w:firstRowFirstColumn="0" w:firstRowLastColumn="0" w:lastRowFirstColumn="0" w:lastRowLastColumn="0"/>
              <w:rPr>
                <w:color w:val="auto"/>
              </w:rPr>
            </w:pPr>
            <w:r w:rsidRPr="00CE43E6">
              <w:rPr>
                <w:color w:val="auto"/>
              </w:rPr>
              <w:t>6</w:t>
            </w:r>
          </w:p>
        </w:tc>
        <w:tc>
          <w:tcPr>
            <w:tcW w:w="893" w:type="dxa"/>
          </w:tcPr>
          <w:p w14:paraId="00584868" w14:textId="77777777" w:rsidR="00CE43E6" w:rsidRPr="00CE43E6" w:rsidRDefault="00CE43E6" w:rsidP="00CE43E6">
            <w:pPr>
              <w:cnfStyle w:val="000000000000" w:firstRow="0" w:lastRow="0" w:firstColumn="0" w:lastColumn="0" w:oddVBand="0" w:evenVBand="0" w:oddHBand="0" w:evenHBand="0" w:firstRowFirstColumn="0" w:firstRowLastColumn="0" w:lastRowFirstColumn="0" w:lastRowLastColumn="0"/>
              <w:rPr>
                <w:color w:val="auto"/>
              </w:rPr>
            </w:pPr>
            <w:r w:rsidRPr="00CE43E6">
              <w:rPr>
                <w:color w:val="auto"/>
              </w:rPr>
              <w:t>20</w:t>
            </w:r>
          </w:p>
        </w:tc>
      </w:tr>
      <w:tr w:rsidR="00CE43E6" w:rsidRPr="00CE43E6" w14:paraId="5D81BDB5" w14:textId="77777777" w:rsidTr="00CE43E6">
        <w:trPr>
          <w:trHeight w:val="289"/>
        </w:trPr>
        <w:tc>
          <w:tcPr>
            <w:cnfStyle w:val="001000000000" w:firstRow="0" w:lastRow="0" w:firstColumn="1" w:lastColumn="0" w:oddVBand="0" w:evenVBand="0" w:oddHBand="0" w:evenHBand="0" w:firstRowFirstColumn="0" w:firstRowLastColumn="0" w:lastRowFirstColumn="0" w:lastRowLastColumn="0"/>
            <w:tcW w:w="1538" w:type="dxa"/>
          </w:tcPr>
          <w:p w14:paraId="5371EE37" w14:textId="77777777" w:rsidR="00CE43E6" w:rsidRPr="00CE43E6" w:rsidRDefault="00CE43E6" w:rsidP="00CE43E6">
            <w:pPr>
              <w:rPr>
                <w:b w:val="0"/>
                <w:bCs w:val="0"/>
                <w:color w:val="auto"/>
              </w:rPr>
            </w:pPr>
            <w:r w:rsidRPr="00CE43E6">
              <w:rPr>
                <w:color w:val="auto"/>
              </w:rPr>
              <w:t>60% - 79%</w:t>
            </w:r>
          </w:p>
        </w:tc>
        <w:tc>
          <w:tcPr>
            <w:tcW w:w="1593" w:type="dxa"/>
          </w:tcPr>
          <w:p w14:paraId="54CC9CCE" w14:textId="77777777" w:rsidR="00CE43E6" w:rsidRPr="00CE43E6" w:rsidRDefault="00CE43E6" w:rsidP="00CE43E6">
            <w:pPr>
              <w:cnfStyle w:val="000000000000" w:firstRow="0" w:lastRow="0" w:firstColumn="0" w:lastColumn="0" w:oddVBand="0" w:evenVBand="0" w:oddHBand="0" w:evenHBand="0" w:firstRowFirstColumn="0" w:firstRowLastColumn="0" w:lastRowFirstColumn="0" w:lastRowLastColumn="0"/>
              <w:rPr>
                <w:color w:val="auto"/>
              </w:rPr>
            </w:pPr>
            <w:r w:rsidRPr="00CE43E6">
              <w:rPr>
                <w:color w:val="auto"/>
              </w:rPr>
              <w:t>Tinggi</w:t>
            </w:r>
          </w:p>
        </w:tc>
        <w:tc>
          <w:tcPr>
            <w:tcW w:w="794" w:type="dxa"/>
          </w:tcPr>
          <w:p w14:paraId="48A86918" w14:textId="77777777" w:rsidR="00CE43E6" w:rsidRPr="00CE43E6" w:rsidRDefault="00CE43E6" w:rsidP="00CE43E6">
            <w:pPr>
              <w:cnfStyle w:val="000000000000" w:firstRow="0" w:lastRow="0" w:firstColumn="0" w:lastColumn="0" w:oddVBand="0" w:evenVBand="0" w:oddHBand="0" w:evenHBand="0" w:firstRowFirstColumn="0" w:firstRowLastColumn="0" w:lastRowFirstColumn="0" w:lastRowLastColumn="0"/>
              <w:rPr>
                <w:color w:val="auto"/>
              </w:rPr>
            </w:pPr>
            <w:r w:rsidRPr="00CE43E6">
              <w:rPr>
                <w:color w:val="auto"/>
              </w:rPr>
              <w:t>2</w:t>
            </w:r>
          </w:p>
        </w:tc>
        <w:tc>
          <w:tcPr>
            <w:tcW w:w="1349" w:type="dxa"/>
          </w:tcPr>
          <w:p w14:paraId="7FD4AAE3" w14:textId="77777777" w:rsidR="00CE43E6" w:rsidRPr="00CE43E6" w:rsidRDefault="00CE43E6" w:rsidP="00CE43E6">
            <w:pPr>
              <w:cnfStyle w:val="000000000000" w:firstRow="0" w:lastRow="0" w:firstColumn="0" w:lastColumn="0" w:oddVBand="0" w:evenVBand="0" w:oddHBand="0" w:evenHBand="0" w:firstRowFirstColumn="0" w:firstRowLastColumn="0" w:lastRowFirstColumn="0" w:lastRowLastColumn="0"/>
              <w:rPr>
                <w:color w:val="auto"/>
              </w:rPr>
            </w:pPr>
            <w:r w:rsidRPr="00CE43E6">
              <w:rPr>
                <w:color w:val="auto"/>
              </w:rPr>
              <w:t>10</w:t>
            </w:r>
          </w:p>
        </w:tc>
        <w:tc>
          <w:tcPr>
            <w:tcW w:w="721" w:type="dxa"/>
          </w:tcPr>
          <w:p w14:paraId="1CACB942" w14:textId="77777777" w:rsidR="00CE43E6" w:rsidRPr="00CE43E6" w:rsidRDefault="00CE43E6" w:rsidP="00CE43E6">
            <w:pPr>
              <w:cnfStyle w:val="000000000000" w:firstRow="0" w:lastRow="0" w:firstColumn="0" w:lastColumn="0" w:oddVBand="0" w:evenVBand="0" w:oddHBand="0" w:evenHBand="0" w:firstRowFirstColumn="0" w:firstRowLastColumn="0" w:lastRowFirstColumn="0" w:lastRowLastColumn="0"/>
              <w:rPr>
                <w:color w:val="auto"/>
              </w:rPr>
            </w:pPr>
            <w:r w:rsidRPr="00CE43E6">
              <w:rPr>
                <w:color w:val="auto"/>
              </w:rPr>
              <w:t>14</w:t>
            </w:r>
          </w:p>
        </w:tc>
        <w:tc>
          <w:tcPr>
            <w:tcW w:w="893" w:type="dxa"/>
          </w:tcPr>
          <w:p w14:paraId="294BD6F2" w14:textId="77777777" w:rsidR="00CE43E6" w:rsidRPr="00CE43E6" w:rsidRDefault="00CE43E6" w:rsidP="00CE43E6">
            <w:pPr>
              <w:cnfStyle w:val="000000000000" w:firstRow="0" w:lastRow="0" w:firstColumn="0" w:lastColumn="0" w:oddVBand="0" w:evenVBand="0" w:oddHBand="0" w:evenHBand="0" w:firstRowFirstColumn="0" w:firstRowLastColumn="0" w:lastRowFirstColumn="0" w:lastRowLastColumn="0"/>
              <w:rPr>
                <w:color w:val="auto"/>
              </w:rPr>
            </w:pPr>
            <w:r w:rsidRPr="00CE43E6">
              <w:rPr>
                <w:color w:val="auto"/>
              </w:rPr>
              <w:t>-</w:t>
            </w:r>
          </w:p>
        </w:tc>
      </w:tr>
      <w:tr w:rsidR="00CE43E6" w:rsidRPr="00CE43E6" w14:paraId="4E59E513" w14:textId="77777777" w:rsidTr="00CE43E6">
        <w:trPr>
          <w:trHeight w:val="277"/>
        </w:trPr>
        <w:tc>
          <w:tcPr>
            <w:cnfStyle w:val="001000000000" w:firstRow="0" w:lastRow="0" w:firstColumn="1" w:lastColumn="0" w:oddVBand="0" w:evenVBand="0" w:oddHBand="0" w:evenHBand="0" w:firstRowFirstColumn="0" w:firstRowLastColumn="0" w:lastRowFirstColumn="0" w:lastRowLastColumn="0"/>
            <w:tcW w:w="1538" w:type="dxa"/>
          </w:tcPr>
          <w:p w14:paraId="5557A0A5" w14:textId="77777777" w:rsidR="00CE43E6" w:rsidRPr="00CE43E6" w:rsidRDefault="00CE43E6" w:rsidP="00CE43E6">
            <w:pPr>
              <w:rPr>
                <w:b w:val="0"/>
                <w:bCs w:val="0"/>
                <w:color w:val="auto"/>
              </w:rPr>
            </w:pPr>
            <w:r w:rsidRPr="00CE43E6">
              <w:rPr>
                <w:color w:val="auto"/>
              </w:rPr>
              <w:t>40% - 59%</w:t>
            </w:r>
          </w:p>
        </w:tc>
        <w:tc>
          <w:tcPr>
            <w:tcW w:w="1593" w:type="dxa"/>
          </w:tcPr>
          <w:p w14:paraId="1DBAB641" w14:textId="77777777" w:rsidR="00CE43E6" w:rsidRPr="00CE43E6" w:rsidRDefault="00CE43E6" w:rsidP="00CE43E6">
            <w:pPr>
              <w:cnfStyle w:val="000000000000" w:firstRow="0" w:lastRow="0" w:firstColumn="0" w:lastColumn="0" w:oddVBand="0" w:evenVBand="0" w:oddHBand="0" w:evenHBand="0" w:firstRowFirstColumn="0" w:firstRowLastColumn="0" w:lastRowFirstColumn="0" w:lastRowLastColumn="0"/>
              <w:rPr>
                <w:color w:val="auto"/>
              </w:rPr>
            </w:pPr>
            <w:r w:rsidRPr="00CE43E6">
              <w:rPr>
                <w:color w:val="auto"/>
              </w:rPr>
              <w:t>Sedang</w:t>
            </w:r>
          </w:p>
        </w:tc>
        <w:tc>
          <w:tcPr>
            <w:tcW w:w="794" w:type="dxa"/>
          </w:tcPr>
          <w:p w14:paraId="1EEEAD10" w14:textId="77777777" w:rsidR="00CE43E6" w:rsidRPr="00CE43E6" w:rsidRDefault="00CE43E6" w:rsidP="00CE43E6">
            <w:pPr>
              <w:cnfStyle w:val="000000000000" w:firstRow="0" w:lastRow="0" w:firstColumn="0" w:lastColumn="0" w:oddVBand="0" w:evenVBand="0" w:oddHBand="0" w:evenHBand="0" w:firstRowFirstColumn="0" w:firstRowLastColumn="0" w:lastRowFirstColumn="0" w:lastRowLastColumn="0"/>
              <w:rPr>
                <w:color w:val="auto"/>
              </w:rPr>
            </w:pPr>
            <w:r w:rsidRPr="00CE43E6">
              <w:rPr>
                <w:color w:val="auto"/>
              </w:rPr>
              <w:t>13</w:t>
            </w:r>
          </w:p>
        </w:tc>
        <w:tc>
          <w:tcPr>
            <w:tcW w:w="1349" w:type="dxa"/>
          </w:tcPr>
          <w:p w14:paraId="4572034C" w14:textId="77777777" w:rsidR="00CE43E6" w:rsidRPr="00CE43E6" w:rsidRDefault="00CE43E6" w:rsidP="00CE43E6">
            <w:pPr>
              <w:cnfStyle w:val="000000000000" w:firstRow="0" w:lastRow="0" w:firstColumn="0" w:lastColumn="0" w:oddVBand="0" w:evenVBand="0" w:oddHBand="0" w:evenHBand="0" w:firstRowFirstColumn="0" w:firstRowLastColumn="0" w:lastRowFirstColumn="0" w:lastRowLastColumn="0"/>
              <w:rPr>
                <w:color w:val="auto"/>
              </w:rPr>
            </w:pPr>
            <w:r w:rsidRPr="00CE43E6">
              <w:rPr>
                <w:color w:val="auto"/>
              </w:rPr>
              <w:t>10</w:t>
            </w:r>
          </w:p>
        </w:tc>
        <w:tc>
          <w:tcPr>
            <w:tcW w:w="721" w:type="dxa"/>
          </w:tcPr>
          <w:p w14:paraId="41F55533" w14:textId="77777777" w:rsidR="00CE43E6" w:rsidRPr="00CE43E6" w:rsidRDefault="00CE43E6" w:rsidP="00CE43E6">
            <w:pPr>
              <w:cnfStyle w:val="000000000000" w:firstRow="0" w:lastRow="0" w:firstColumn="0" w:lastColumn="0" w:oddVBand="0" w:evenVBand="0" w:oddHBand="0" w:evenHBand="0" w:firstRowFirstColumn="0" w:firstRowLastColumn="0" w:lastRowFirstColumn="0" w:lastRowLastColumn="0"/>
              <w:rPr>
                <w:color w:val="auto"/>
              </w:rPr>
            </w:pPr>
            <w:r w:rsidRPr="00CE43E6">
              <w:rPr>
                <w:color w:val="auto"/>
              </w:rPr>
              <w:t>-</w:t>
            </w:r>
          </w:p>
        </w:tc>
        <w:tc>
          <w:tcPr>
            <w:tcW w:w="893" w:type="dxa"/>
          </w:tcPr>
          <w:p w14:paraId="7BD25027" w14:textId="77777777" w:rsidR="00CE43E6" w:rsidRPr="00CE43E6" w:rsidRDefault="00CE43E6" w:rsidP="00CE43E6">
            <w:pPr>
              <w:cnfStyle w:val="000000000000" w:firstRow="0" w:lastRow="0" w:firstColumn="0" w:lastColumn="0" w:oddVBand="0" w:evenVBand="0" w:oddHBand="0" w:evenHBand="0" w:firstRowFirstColumn="0" w:firstRowLastColumn="0" w:lastRowFirstColumn="0" w:lastRowLastColumn="0"/>
              <w:rPr>
                <w:color w:val="auto"/>
              </w:rPr>
            </w:pPr>
            <w:r w:rsidRPr="00CE43E6">
              <w:rPr>
                <w:color w:val="auto"/>
              </w:rPr>
              <w:t>-</w:t>
            </w:r>
          </w:p>
        </w:tc>
      </w:tr>
      <w:tr w:rsidR="00CE43E6" w:rsidRPr="00CE43E6" w14:paraId="574448E6" w14:textId="77777777" w:rsidTr="00CE43E6">
        <w:trPr>
          <w:trHeight w:val="289"/>
        </w:trPr>
        <w:tc>
          <w:tcPr>
            <w:cnfStyle w:val="001000000000" w:firstRow="0" w:lastRow="0" w:firstColumn="1" w:lastColumn="0" w:oddVBand="0" w:evenVBand="0" w:oddHBand="0" w:evenHBand="0" w:firstRowFirstColumn="0" w:firstRowLastColumn="0" w:lastRowFirstColumn="0" w:lastRowLastColumn="0"/>
            <w:tcW w:w="1538" w:type="dxa"/>
          </w:tcPr>
          <w:p w14:paraId="69B5DBF2" w14:textId="77777777" w:rsidR="00CE43E6" w:rsidRPr="00CE43E6" w:rsidRDefault="00CE43E6" w:rsidP="00CE43E6">
            <w:pPr>
              <w:rPr>
                <w:b w:val="0"/>
                <w:bCs w:val="0"/>
                <w:color w:val="auto"/>
              </w:rPr>
            </w:pPr>
            <w:r w:rsidRPr="00CE43E6">
              <w:rPr>
                <w:color w:val="auto"/>
              </w:rPr>
              <w:t>20% - 39%</w:t>
            </w:r>
          </w:p>
        </w:tc>
        <w:tc>
          <w:tcPr>
            <w:tcW w:w="1593" w:type="dxa"/>
          </w:tcPr>
          <w:p w14:paraId="00C3CF26" w14:textId="77777777" w:rsidR="00CE43E6" w:rsidRPr="00CE43E6" w:rsidRDefault="00CE43E6" w:rsidP="00CE43E6">
            <w:pPr>
              <w:cnfStyle w:val="000000000000" w:firstRow="0" w:lastRow="0" w:firstColumn="0" w:lastColumn="0" w:oddVBand="0" w:evenVBand="0" w:oddHBand="0" w:evenHBand="0" w:firstRowFirstColumn="0" w:firstRowLastColumn="0" w:lastRowFirstColumn="0" w:lastRowLastColumn="0"/>
              <w:rPr>
                <w:color w:val="auto"/>
              </w:rPr>
            </w:pPr>
            <w:r w:rsidRPr="00CE43E6">
              <w:rPr>
                <w:color w:val="auto"/>
              </w:rPr>
              <w:t>Rendah</w:t>
            </w:r>
          </w:p>
        </w:tc>
        <w:tc>
          <w:tcPr>
            <w:tcW w:w="794" w:type="dxa"/>
          </w:tcPr>
          <w:p w14:paraId="72EE9E6C" w14:textId="77777777" w:rsidR="00CE43E6" w:rsidRPr="00CE43E6" w:rsidRDefault="00CE43E6" w:rsidP="00CE43E6">
            <w:pPr>
              <w:cnfStyle w:val="000000000000" w:firstRow="0" w:lastRow="0" w:firstColumn="0" w:lastColumn="0" w:oddVBand="0" w:evenVBand="0" w:oddHBand="0" w:evenHBand="0" w:firstRowFirstColumn="0" w:firstRowLastColumn="0" w:lastRowFirstColumn="0" w:lastRowLastColumn="0"/>
              <w:rPr>
                <w:color w:val="auto"/>
              </w:rPr>
            </w:pPr>
            <w:r w:rsidRPr="00CE43E6">
              <w:rPr>
                <w:color w:val="auto"/>
              </w:rPr>
              <w:t>5</w:t>
            </w:r>
          </w:p>
        </w:tc>
        <w:tc>
          <w:tcPr>
            <w:tcW w:w="1349" w:type="dxa"/>
          </w:tcPr>
          <w:p w14:paraId="47408939" w14:textId="77777777" w:rsidR="00CE43E6" w:rsidRPr="00CE43E6" w:rsidRDefault="00CE43E6" w:rsidP="00CE43E6">
            <w:pPr>
              <w:cnfStyle w:val="000000000000" w:firstRow="0" w:lastRow="0" w:firstColumn="0" w:lastColumn="0" w:oddVBand="0" w:evenVBand="0" w:oddHBand="0" w:evenHBand="0" w:firstRowFirstColumn="0" w:firstRowLastColumn="0" w:lastRowFirstColumn="0" w:lastRowLastColumn="0"/>
              <w:rPr>
                <w:color w:val="auto"/>
              </w:rPr>
            </w:pPr>
            <w:r w:rsidRPr="00CE43E6">
              <w:rPr>
                <w:color w:val="auto"/>
              </w:rPr>
              <w:t>-</w:t>
            </w:r>
          </w:p>
        </w:tc>
        <w:tc>
          <w:tcPr>
            <w:tcW w:w="721" w:type="dxa"/>
          </w:tcPr>
          <w:p w14:paraId="11DD3BFB" w14:textId="77777777" w:rsidR="00CE43E6" w:rsidRPr="00CE43E6" w:rsidRDefault="00CE43E6" w:rsidP="00CE43E6">
            <w:pPr>
              <w:cnfStyle w:val="000000000000" w:firstRow="0" w:lastRow="0" w:firstColumn="0" w:lastColumn="0" w:oddVBand="0" w:evenVBand="0" w:oddHBand="0" w:evenHBand="0" w:firstRowFirstColumn="0" w:firstRowLastColumn="0" w:lastRowFirstColumn="0" w:lastRowLastColumn="0"/>
              <w:rPr>
                <w:color w:val="auto"/>
              </w:rPr>
            </w:pPr>
            <w:r w:rsidRPr="00CE43E6">
              <w:rPr>
                <w:color w:val="auto"/>
              </w:rPr>
              <w:t>-</w:t>
            </w:r>
          </w:p>
        </w:tc>
        <w:tc>
          <w:tcPr>
            <w:tcW w:w="893" w:type="dxa"/>
          </w:tcPr>
          <w:p w14:paraId="6F52D1B7" w14:textId="77777777" w:rsidR="00CE43E6" w:rsidRPr="00CE43E6" w:rsidRDefault="00CE43E6" w:rsidP="00CE43E6">
            <w:pPr>
              <w:cnfStyle w:val="000000000000" w:firstRow="0" w:lastRow="0" w:firstColumn="0" w:lastColumn="0" w:oddVBand="0" w:evenVBand="0" w:oddHBand="0" w:evenHBand="0" w:firstRowFirstColumn="0" w:firstRowLastColumn="0" w:lastRowFirstColumn="0" w:lastRowLastColumn="0"/>
              <w:rPr>
                <w:color w:val="auto"/>
              </w:rPr>
            </w:pPr>
            <w:r w:rsidRPr="00CE43E6">
              <w:rPr>
                <w:color w:val="auto"/>
              </w:rPr>
              <w:t>-</w:t>
            </w:r>
          </w:p>
        </w:tc>
      </w:tr>
      <w:tr w:rsidR="00CE43E6" w:rsidRPr="00CE43E6" w14:paraId="5357A9E1" w14:textId="77777777" w:rsidTr="00CE43E6">
        <w:trPr>
          <w:trHeight w:val="321"/>
        </w:trPr>
        <w:tc>
          <w:tcPr>
            <w:cnfStyle w:val="001000000000" w:firstRow="0" w:lastRow="0" w:firstColumn="1" w:lastColumn="0" w:oddVBand="0" w:evenVBand="0" w:oddHBand="0" w:evenHBand="0" w:firstRowFirstColumn="0" w:firstRowLastColumn="0" w:lastRowFirstColumn="0" w:lastRowLastColumn="0"/>
            <w:tcW w:w="1538" w:type="dxa"/>
          </w:tcPr>
          <w:p w14:paraId="71AD7D4A" w14:textId="77777777" w:rsidR="00CE43E6" w:rsidRPr="00CE43E6" w:rsidRDefault="00CE43E6" w:rsidP="00CE43E6">
            <w:pPr>
              <w:rPr>
                <w:b w:val="0"/>
                <w:bCs w:val="0"/>
                <w:color w:val="auto"/>
              </w:rPr>
            </w:pPr>
            <w:r w:rsidRPr="00CE43E6">
              <w:rPr>
                <w:color w:val="auto"/>
              </w:rPr>
              <w:t>0% - 19%</w:t>
            </w:r>
          </w:p>
        </w:tc>
        <w:tc>
          <w:tcPr>
            <w:tcW w:w="1593" w:type="dxa"/>
          </w:tcPr>
          <w:p w14:paraId="27AC62A4" w14:textId="77777777" w:rsidR="00CE43E6" w:rsidRPr="00CE43E6" w:rsidRDefault="00CE43E6" w:rsidP="00CE43E6">
            <w:pPr>
              <w:cnfStyle w:val="000000000000" w:firstRow="0" w:lastRow="0" w:firstColumn="0" w:lastColumn="0" w:oddVBand="0" w:evenVBand="0" w:oddHBand="0" w:evenHBand="0" w:firstRowFirstColumn="0" w:firstRowLastColumn="0" w:lastRowFirstColumn="0" w:lastRowLastColumn="0"/>
              <w:rPr>
                <w:color w:val="auto"/>
              </w:rPr>
            </w:pPr>
            <w:r w:rsidRPr="00CE43E6">
              <w:rPr>
                <w:color w:val="auto"/>
              </w:rPr>
              <w:t>Sangat rendah</w:t>
            </w:r>
          </w:p>
        </w:tc>
        <w:tc>
          <w:tcPr>
            <w:tcW w:w="794" w:type="dxa"/>
          </w:tcPr>
          <w:p w14:paraId="1B50F0A4" w14:textId="77777777" w:rsidR="00CE43E6" w:rsidRPr="00CE43E6" w:rsidRDefault="00CE43E6" w:rsidP="00CE43E6">
            <w:pPr>
              <w:cnfStyle w:val="000000000000" w:firstRow="0" w:lastRow="0" w:firstColumn="0" w:lastColumn="0" w:oddVBand="0" w:evenVBand="0" w:oddHBand="0" w:evenHBand="0" w:firstRowFirstColumn="0" w:firstRowLastColumn="0" w:lastRowFirstColumn="0" w:lastRowLastColumn="0"/>
              <w:rPr>
                <w:color w:val="auto"/>
              </w:rPr>
            </w:pPr>
            <w:r w:rsidRPr="00CE43E6">
              <w:rPr>
                <w:color w:val="auto"/>
              </w:rPr>
              <w:t>-</w:t>
            </w:r>
          </w:p>
        </w:tc>
        <w:tc>
          <w:tcPr>
            <w:tcW w:w="1349" w:type="dxa"/>
          </w:tcPr>
          <w:p w14:paraId="0B2C8CDD" w14:textId="77777777" w:rsidR="00CE43E6" w:rsidRPr="00CE43E6" w:rsidRDefault="00CE43E6" w:rsidP="00CE43E6">
            <w:pPr>
              <w:cnfStyle w:val="000000000000" w:firstRow="0" w:lastRow="0" w:firstColumn="0" w:lastColumn="0" w:oddVBand="0" w:evenVBand="0" w:oddHBand="0" w:evenHBand="0" w:firstRowFirstColumn="0" w:firstRowLastColumn="0" w:lastRowFirstColumn="0" w:lastRowLastColumn="0"/>
              <w:rPr>
                <w:color w:val="auto"/>
              </w:rPr>
            </w:pPr>
            <w:r w:rsidRPr="00CE43E6">
              <w:rPr>
                <w:color w:val="auto"/>
              </w:rPr>
              <w:t>-</w:t>
            </w:r>
          </w:p>
        </w:tc>
        <w:tc>
          <w:tcPr>
            <w:tcW w:w="721" w:type="dxa"/>
          </w:tcPr>
          <w:p w14:paraId="4724A020" w14:textId="77777777" w:rsidR="00CE43E6" w:rsidRPr="00CE43E6" w:rsidRDefault="00CE43E6" w:rsidP="00CE43E6">
            <w:pPr>
              <w:cnfStyle w:val="000000000000" w:firstRow="0" w:lastRow="0" w:firstColumn="0" w:lastColumn="0" w:oddVBand="0" w:evenVBand="0" w:oddHBand="0" w:evenHBand="0" w:firstRowFirstColumn="0" w:firstRowLastColumn="0" w:lastRowFirstColumn="0" w:lastRowLastColumn="0"/>
              <w:rPr>
                <w:color w:val="auto"/>
              </w:rPr>
            </w:pPr>
            <w:r w:rsidRPr="00CE43E6">
              <w:rPr>
                <w:color w:val="auto"/>
              </w:rPr>
              <w:t>-</w:t>
            </w:r>
          </w:p>
        </w:tc>
        <w:tc>
          <w:tcPr>
            <w:tcW w:w="893" w:type="dxa"/>
          </w:tcPr>
          <w:p w14:paraId="631FBB0C" w14:textId="77777777" w:rsidR="00CE43E6" w:rsidRPr="00CE43E6" w:rsidRDefault="00CE43E6" w:rsidP="00CE43E6">
            <w:pPr>
              <w:cnfStyle w:val="000000000000" w:firstRow="0" w:lastRow="0" w:firstColumn="0" w:lastColumn="0" w:oddVBand="0" w:evenVBand="0" w:oddHBand="0" w:evenHBand="0" w:firstRowFirstColumn="0" w:firstRowLastColumn="0" w:lastRowFirstColumn="0" w:lastRowLastColumn="0"/>
              <w:rPr>
                <w:color w:val="auto"/>
              </w:rPr>
            </w:pPr>
            <w:r w:rsidRPr="00CE43E6">
              <w:rPr>
                <w:color w:val="auto"/>
              </w:rPr>
              <w:t>-</w:t>
            </w:r>
          </w:p>
        </w:tc>
      </w:tr>
      <w:tr w:rsidR="00CE43E6" w:rsidRPr="00CE43E6" w14:paraId="6890965D" w14:textId="77777777" w:rsidTr="00CE43E6">
        <w:trPr>
          <w:trHeight w:val="289"/>
        </w:trPr>
        <w:tc>
          <w:tcPr>
            <w:cnfStyle w:val="001000000000" w:firstRow="0" w:lastRow="0" w:firstColumn="1" w:lastColumn="0" w:oddVBand="0" w:evenVBand="0" w:oddHBand="0" w:evenHBand="0" w:firstRowFirstColumn="0" w:firstRowLastColumn="0" w:lastRowFirstColumn="0" w:lastRowLastColumn="0"/>
            <w:tcW w:w="1538" w:type="dxa"/>
          </w:tcPr>
          <w:p w14:paraId="651CF381" w14:textId="77777777" w:rsidR="00CE43E6" w:rsidRPr="00CE43E6" w:rsidRDefault="00CE43E6" w:rsidP="00CE43E6">
            <w:pPr>
              <w:rPr>
                <w:b w:val="0"/>
                <w:bCs w:val="0"/>
                <w:color w:val="auto"/>
              </w:rPr>
            </w:pPr>
            <w:r w:rsidRPr="00CE43E6">
              <w:rPr>
                <w:color w:val="auto"/>
              </w:rPr>
              <w:t>Jumlah</w:t>
            </w:r>
          </w:p>
        </w:tc>
        <w:tc>
          <w:tcPr>
            <w:tcW w:w="1593" w:type="dxa"/>
          </w:tcPr>
          <w:p w14:paraId="22B682BE" w14:textId="77777777" w:rsidR="00CE43E6" w:rsidRPr="00CE43E6" w:rsidRDefault="00CE43E6" w:rsidP="00CE43E6">
            <w:pPr>
              <w:cnfStyle w:val="000000000000" w:firstRow="0" w:lastRow="0" w:firstColumn="0" w:lastColumn="0" w:oddVBand="0" w:evenVBand="0" w:oddHBand="0" w:evenHBand="0" w:firstRowFirstColumn="0" w:firstRowLastColumn="0" w:lastRowFirstColumn="0" w:lastRowLastColumn="0"/>
              <w:rPr>
                <w:color w:val="auto"/>
              </w:rPr>
            </w:pPr>
          </w:p>
        </w:tc>
        <w:tc>
          <w:tcPr>
            <w:tcW w:w="794" w:type="dxa"/>
          </w:tcPr>
          <w:p w14:paraId="4EC2758F" w14:textId="77777777" w:rsidR="00CE43E6" w:rsidRPr="00CE43E6" w:rsidRDefault="00CE43E6" w:rsidP="00CE43E6">
            <w:pPr>
              <w:cnfStyle w:val="000000000000" w:firstRow="0" w:lastRow="0" w:firstColumn="0" w:lastColumn="0" w:oddVBand="0" w:evenVBand="0" w:oddHBand="0" w:evenHBand="0" w:firstRowFirstColumn="0" w:firstRowLastColumn="0" w:lastRowFirstColumn="0" w:lastRowLastColumn="0"/>
              <w:rPr>
                <w:color w:val="auto"/>
              </w:rPr>
            </w:pPr>
            <w:r w:rsidRPr="00CE43E6">
              <w:rPr>
                <w:color w:val="auto"/>
              </w:rPr>
              <w:t>20</w:t>
            </w:r>
          </w:p>
        </w:tc>
        <w:tc>
          <w:tcPr>
            <w:tcW w:w="1349" w:type="dxa"/>
          </w:tcPr>
          <w:p w14:paraId="1524D42E" w14:textId="77777777" w:rsidR="00CE43E6" w:rsidRPr="00CE43E6" w:rsidRDefault="00CE43E6" w:rsidP="00CE43E6">
            <w:pPr>
              <w:cnfStyle w:val="000000000000" w:firstRow="0" w:lastRow="0" w:firstColumn="0" w:lastColumn="0" w:oddVBand="0" w:evenVBand="0" w:oddHBand="0" w:evenHBand="0" w:firstRowFirstColumn="0" w:firstRowLastColumn="0" w:lastRowFirstColumn="0" w:lastRowLastColumn="0"/>
              <w:rPr>
                <w:color w:val="auto"/>
              </w:rPr>
            </w:pPr>
            <w:r w:rsidRPr="00CE43E6">
              <w:rPr>
                <w:color w:val="auto"/>
              </w:rPr>
              <w:t>20</w:t>
            </w:r>
          </w:p>
        </w:tc>
        <w:tc>
          <w:tcPr>
            <w:tcW w:w="721" w:type="dxa"/>
          </w:tcPr>
          <w:p w14:paraId="40ECAB66" w14:textId="77777777" w:rsidR="00CE43E6" w:rsidRPr="00CE43E6" w:rsidRDefault="00CE43E6" w:rsidP="00CE43E6">
            <w:pPr>
              <w:cnfStyle w:val="000000000000" w:firstRow="0" w:lastRow="0" w:firstColumn="0" w:lastColumn="0" w:oddVBand="0" w:evenVBand="0" w:oddHBand="0" w:evenHBand="0" w:firstRowFirstColumn="0" w:firstRowLastColumn="0" w:lastRowFirstColumn="0" w:lastRowLastColumn="0"/>
              <w:rPr>
                <w:color w:val="auto"/>
              </w:rPr>
            </w:pPr>
            <w:r w:rsidRPr="00CE43E6">
              <w:rPr>
                <w:color w:val="auto"/>
              </w:rPr>
              <w:t>20</w:t>
            </w:r>
          </w:p>
        </w:tc>
        <w:tc>
          <w:tcPr>
            <w:tcW w:w="893" w:type="dxa"/>
          </w:tcPr>
          <w:p w14:paraId="527834DB" w14:textId="77777777" w:rsidR="00CE43E6" w:rsidRPr="00CE43E6" w:rsidRDefault="00CE43E6" w:rsidP="00CE43E6">
            <w:pPr>
              <w:cnfStyle w:val="000000000000" w:firstRow="0" w:lastRow="0" w:firstColumn="0" w:lastColumn="0" w:oddVBand="0" w:evenVBand="0" w:oddHBand="0" w:evenHBand="0" w:firstRowFirstColumn="0" w:firstRowLastColumn="0" w:lastRowFirstColumn="0" w:lastRowLastColumn="0"/>
              <w:rPr>
                <w:color w:val="auto"/>
              </w:rPr>
            </w:pPr>
            <w:r w:rsidRPr="00CE43E6">
              <w:rPr>
                <w:color w:val="auto"/>
              </w:rPr>
              <w:t>20</w:t>
            </w:r>
          </w:p>
        </w:tc>
      </w:tr>
    </w:tbl>
    <w:p w14:paraId="560C6268" w14:textId="77777777" w:rsidR="001448F9" w:rsidRPr="00CE43E6" w:rsidRDefault="001448F9" w:rsidP="001448F9">
      <w:pPr>
        <w:pStyle w:val="Heading2"/>
        <w:jc w:val="both"/>
        <w:rPr>
          <w:b/>
          <w:sz w:val="22"/>
          <w:szCs w:val="22"/>
        </w:rPr>
      </w:pPr>
    </w:p>
    <w:p w14:paraId="4FDB98B0" w14:textId="77777777" w:rsidR="001448F9" w:rsidRPr="00CE43E6" w:rsidRDefault="001448F9" w:rsidP="001448F9">
      <w:pPr>
        <w:tabs>
          <w:tab w:val="left" w:pos="720"/>
          <w:tab w:val="left" w:pos="1440"/>
          <w:tab w:val="left" w:pos="2160"/>
          <w:tab w:val="left" w:pos="2913"/>
        </w:tabs>
        <w:spacing w:line="480" w:lineRule="auto"/>
        <w:rPr>
          <w:rFonts w:eastAsiaTheme="minorEastAsia"/>
          <w:shd w:val="clear" w:color="auto" w:fill="FFFFFF"/>
        </w:rPr>
      </w:pPr>
    </w:p>
    <w:p w14:paraId="367D78BF" w14:textId="77777777" w:rsidR="001448F9" w:rsidRPr="00CE43E6" w:rsidRDefault="001448F9" w:rsidP="001448F9">
      <w:pPr>
        <w:tabs>
          <w:tab w:val="left" w:pos="720"/>
          <w:tab w:val="left" w:pos="1440"/>
          <w:tab w:val="left" w:pos="2160"/>
          <w:tab w:val="left" w:pos="2913"/>
        </w:tabs>
        <w:jc w:val="both"/>
        <w:rPr>
          <w:rFonts w:eastAsiaTheme="minorEastAsia"/>
          <w:shd w:val="clear" w:color="auto" w:fill="FFFFFF"/>
        </w:rPr>
      </w:pPr>
      <w:r w:rsidRPr="00CE43E6">
        <w:rPr>
          <w:rFonts w:eastAsiaTheme="minorEastAsia"/>
          <w:shd w:val="clear" w:color="auto" w:fill="FFFFFF"/>
        </w:rPr>
        <w:tab/>
        <w:t>Analısıs statistik deskriptif dimaksudkan untuk memperoleh gambaran mengenai Motivasi belajar siswa sebelum (</w:t>
      </w:r>
      <w:r w:rsidRPr="00CE43E6">
        <w:rPr>
          <w:rFonts w:eastAsiaTheme="minorEastAsia"/>
          <w:i/>
          <w:iCs/>
          <w:shd w:val="clear" w:color="auto" w:fill="FFFFFF"/>
        </w:rPr>
        <w:t>pre-test</w:t>
      </w:r>
      <w:r w:rsidRPr="00CE43E6">
        <w:rPr>
          <w:rFonts w:eastAsiaTheme="minorEastAsia"/>
          <w:shd w:val="clear" w:color="auto" w:fill="FFFFFF"/>
        </w:rPr>
        <w:t>) dan sesudah (</w:t>
      </w:r>
      <w:r w:rsidRPr="00CE43E6">
        <w:rPr>
          <w:rFonts w:eastAsiaTheme="minorEastAsia"/>
          <w:i/>
          <w:iCs/>
          <w:shd w:val="clear" w:color="auto" w:fill="FFFFFF"/>
        </w:rPr>
        <w:t>post-test</w:t>
      </w:r>
      <w:r w:rsidRPr="00CE43E6">
        <w:rPr>
          <w:rFonts w:eastAsiaTheme="minorEastAsia"/>
          <w:shd w:val="clear" w:color="auto" w:fill="FFFFFF"/>
        </w:rPr>
        <w:t xml:space="preserve">) diberi perlakuan berupa konseling naratif terhadap siswa kelas VIII di </w:t>
      </w:r>
      <w:r w:rsidRPr="00CE43E6">
        <w:t>SMPN 3 Satap Sailus</w:t>
      </w:r>
      <w:r w:rsidRPr="00CE43E6">
        <w:rPr>
          <w:rFonts w:eastAsiaTheme="minorEastAsia"/>
          <w:shd w:val="clear" w:color="auto" w:fill="FFFFFF"/>
        </w:rPr>
        <w:t>, maka berikut ini akan disajikan dalam bentuk tabel hasil analisis deskriptif.</w:t>
      </w:r>
    </w:p>
    <w:p w14:paraId="068E04F1" w14:textId="77777777" w:rsidR="001448F9" w:rsidRPr="00CE43E6" w:rsidRDefault="001448F9" w:rsidP="001448F9">
      <w:pPr>
        <w:ind w:firstLine="720"/>
        <w:jc w:val="both"/>
      </w:pPr>
      <w:r w:rsidRPr="00CE43E6">
        <w:t>Persentase digunakan untuk mengukur frekuensi dan besar frekuensi sebaran setiap kategori motivasi belajar siswa sebelum dan setelah penerapan konseling naratif</w:t>
      </w:r>
      <w:r w:rsidRPr="00CE43E6">
        <w:rPr>
          <w:i/>
        </w:rPr>
        <w:t xml:space="preserve">. </w:t>
      </w:r>
      <w:r w:rsidRPr="00CE43E6">
        <w:t>Hasil angket setelah diberi skor, dikategorikan dan dipersentasekan sebagai berikut:</w:t>
      </w:r>
    </w:p>
    <w:p w14:paraId="116044F4" w14:textId="77777777" w:rsidR="001448F9" w:rsidRPr="00CE43E6" w:rsidRDefault="001448F9" w:rsidP="001448F9">
      <w:pPr>
        <w:pStyle w:val="ListParagraph"/>
        <w:numPr>
          <w:ilvl w:val="0"/>
          <w:numId w:val="1"/>
        </w:numPr>
        <w:spacing w:before="205"/>
        <w:contextualSpacing w:val="0"/>
        <w:jc w:val="both"/>
      </w:pPr>
      <w:r w:rsidRPr="00CE43E6">
        <w:rPr>
          <w:b/>
          <w:bCs/>
        </w:rPr>
        <w:t>Tingkat Motivasi Belajar Siswa Sebelum dan Sesudah Penerapan Konseling Naratif</w:t>
      </w:r>
    </w:p>
    <w:p w14:paraId="35420F58" w14:textId="77777777" w:rsidR="001448F9" w:rsidRPr="00CE43E6" w:rsidRDefault="001448F9" w:rsidP="001448F9">
      <w:pPr>
        <w:pStyle w:val="ListParagraph"/>
        <w:ind w:left="361" w:firstLine="359"/>
        <w:jc w:val="both"/>
      </w:pPr>
      <w:r w:rsidRPr="00CE43E6">
        <w:t>Analisis deskriptif menunjukkan adanya peningkatan motivasi belajar siswa setelah penerapan konseling naratif. Rata-rata skor motivasi belajar meningkat dari 68,75 pada pretest menjadi 82,15 pada posttest. Median dan mode juga mengalami kenaikan, sementara standar deviasi pada kedua tes relatif sama, menandakan sebaran data yang stabil. Rentang skor meningkat dari 21 menjadi 25, dengan nilai maksimum yang lebih tinggi pada posttest, menandakan adanya peningkatan umum dalam motivasi siswa.</w:t>
      </w:r>
    </w:p>
    <w:p w14:paraId="4175CDF8" w14:textId="286C1C3C" w:rsidR="001448F9" w:rsidRPr="00CE43E6" w:rsidRDefault="001448F9" w:rsidP="00CE43E6">
      <w:pPr>
        <w:pStyle w:val="ListParagraph"/>
        <w:ind w:left="361" w:firstLine="359"/>
        <w:jc w:val="both"/>
      </w:pPr>
      <w:r w:rsidRPr="00CE43E6">
        <w:t>Hasil kategorisasi menunjukkan perubahan signifikan. Pada pretest, sebagian besar siswa berada pada kategori rendah (75%), dan hanya 25% pada kategori tinggi. Setelah intervensi, jumlah siswa pada kategori tinggi melonjak menjadi 85%, sedangkan kategori rendah menurun menjadi 15%. Tidak ada siswa pada kategori sangat rendah maupun sangat tinggi pada kedua pengukuran. Secara keseluruhan, data menunjukkan pergeseran motivasi belajar dari rendah ke tinggi setelah konseling naratif diberikan, sehingga intervensi ini terbukti mampu meningkatkan motivasi belajar siswa kelas VIII di SMPN 3 Satap Sailus.</w:t>
      </w:r>
    </w:p>
    <w:p w14:paraId="1874BC89" w14:textId="77777777" w:rsidR="001448F9" w:rsidRPr="00CE43E6" w:rsidRDefault="001448F9" w:rsidP="00CE43E6">
      <w:pPr>
        <w:jc w:val="both"/>
      </w:pPr>
    </w:p>
    <w:p w14:paraId="5171A30B" w14:textId="77777777" w:rsidR="001448F9" w:rsidRPr="00CE43E6" w:rsidRDefault="001448F9" w:rsidP="001448F9">
      <w:pPr>
        <w:ind w:firstLine="720"/>
        <w:jc w:val="center"/>
        <w:rPr>
          <w:rFonts w:eastAsiaTheme="minorEastAsia"/>
          <w:b/>
          <w:bCs/>
          <w:shd w:val="clear" w:color="auto" w:fill="FFFFFF"/>
        </w:rPr>
      </w:pPr>
      <w:r w:rsidRPr="00CE43E6">
        <w:rPr>
          <w:rFonts w:eastAsiaTheme="minorEastAsia"/>
          <w:b/>
          <w:bCs/>
          <w:shd w:val="clear" w:color="auto" w:fill="FFFFFF"/>
        </w:rPr>
        <w:t>Tabel 4.5 Data Tingkat motivasi belajar siswa di SMPN 3 Satap   Sailus Sebelum (</w:t>
      </w:r>
      <w:r w:rsidRPr="00CE43E6">
        <w:rPr>
          <w:rFonts w:eastAsiaTheme="minorEastAsia"/>
          <w:b/>
          <w:bCs/>
          <w:i/>
          <w:iCs/>
          <w:shd w:val="clear" w:color="auto" w:fill="FFFFFF"/>
        </w:rPr>
        <w:t xml:space="preserve">Pre-test) </w:t>
      </w:r>
      <w:r w:rsidRPr="00CE43E6">
        <w:rPr>
          <w:rFonts w:eastAsiaTheme="minorEastAsia"/>
          <w:b/>
          <w:bCs/>
          <w:shd w:val="clear" w:color="auto" w:fill="FFFFFF"/>
        </w:rPr>
        <w:t xml:space="preserve">dan Sesudah </w:t>
      </w:r>
      <w:r w:rsidRPr="00CE43E6">
        <w:rPr>
          <w:rFonts w:eastAsiaTheme="minorEastAsia"/>
          <w:b/>
          <w:bCs/>
          <w:i/>
          <w:iCs/>
          <w:shd w:val="clear" w:color="auto" w:fill="FFFFFF"/>
        </w:rPr>
        <w:t xml:space="preserve">(Post-test) </w:t>
      </w:r>
      <w:r w:rsidRPr="00CE43E6">
        <w:rPr>
          <w:rFonts w:eastAsiaTheme="minorEastAsia"/>
          <w:b/>
          <w:bCs/>
          <w:shd w:val="clear" w:color="auto" w:fill="FFFFFF"/>
        </w:rPr>
        <w:t>Pemberian Konseling naratif</w:t>
      </w:r>
    </w:p>
    <w:p w14:paraId="0F88BD95" w14:textId="77777777" w:rsidR="001448F9" w:rsidRPr="00CE43E6" w:rsidRDefault="001448F9" w:rsidP="001448F9">
      <w:pPr>
        <w:pStyle w:val="Heading2"/>
        <w:jc w:val="center"/>
        <w:rPr>
          <w:b/>
          <w:sz w:val="22"/>
          <w:szCs w:val="22"/>
        </w:rPr>
      </w:pPr>
    </w:p>
    <w:tbl>
      <w:tblPr>
        <w:tblStyle w:val="PlainTable21"/>
        <w:tblW w:w="8616" w:type="dxa"/>
        <w:tblBorders>
          <w:insideH w:val="single" w:sz="4" w:space="0" w:color="auto"/>
        </w:tblBorders>
        <w:tblLook w:val="04A0" w:firstRow="1" w:lastRow="0" w:firstColumn="1" w:lastColumn="0" w:noHBand="0" w:noVBand="1"/>
      </w:tblPr>
      <w:tblGrid>
        <w:gridCol w:w="1109"/>
        <w:gridCol w:w="3042"/>
        <w:gridCol w:w="500"/>
        <w:gridCol w:w="2092"/>
        <w:gridCol w:w="502"/>
        <w:gridCol w:w="1371"/>
      </w:tblGrid>
      <w:tr w:rsidR="00F55D96" w:rsidRPr="00CE43E6" w14:paraId="0F34510C" w14:textId="77777777" w:rsidTr="00AD2D45">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0" w:type="auto"/>
            <w:vMerge w:val="restart"/>
          </w:tcPr>
          <w:p w14:paraId="0BDDB5C7" w14:textId="77777777" w:rsidR="001448F9" w:rsidRPr="00CE43E6" w:rsidRDefault="001448F9" w:rsidP="00AD2D45">
            <w:pPr>
              <w:tabs>
                <w:tab w:val="left" w:pos="720"/>
                <w:tab w:val="left" w:pos="1440"/>
                <w:tab w:val="left" w:pos="2160"/>
                <w:tab w:val="left" w:pos="2913"/>
              </w:tabs>
              <w:jc w:val="both"/>
              <w:rPr>
                <w:rFonts w:eastAsiaTheme="minorEastAsia"/>
                <w:shd w:val="clear" w:color="auto" w:fill="FFFFFF"/>
              </w:rPr>
            </w:pPr>
          </w:p>
          <w:p w14:paraId="5393530E" w14:textId="77777777" w:rsidR="001448F9" w:rsidRPr="00CE43E6" w:rsidRDefault="001448F9" w:rsidP="00AD2D45">
            <w:pPr>
              <w:tabs>
                <w:tab w:val="left" w:pos="720"/>
                <w:tab w:val="left" w:pos="1440"/>
                <w:tab w:val="left" w:pos="2160"/>
                <w:tab w:val="left" w:pos="2913"/>
              </w:tabs>
              <w:jc w:val="both"/>
              <w:rPr>
                <w:rFonts w:eastAsiaTheme="minorEastAsia"/>
                <w:shd w:val="clear" w:color="auto" w:fill="FFFFFF"/>
              </w:rPr>
            </w:pPr>
            <w:r w:rsidRPr="00CE43E6">
              <w:rPr>
                <w:rFonts w:eastAsiaTheme="minorEastAsia"/>
                <w:shd w:val="clear" w:color="auto" w:fill="FFFFFF"/>
              </w:rPr>
              <w:t>Interval</w:t>
            </w:r>
          </w:p>
        </w:tc>
        <w:tc>
          <w:tcPr>
            <w:tcW w:w="0" w:type="auto"/>
            <w:vMerge w:val="restart"/>
          </w:tcPr>
          <w:p w14:paraId="55E63007" w14:textId="4C4F72A0" w:rsidR="001448F9" w:rsidRPr="00CE43E6" w:rsidRDefault="001448F9" w:rsidP="00AD2D45">
            <w:pPr>
              <w:tabs>
                <w:tab w:val="left" w:pos="720"/>
                <w:tab w:val="left" w:pos="1440"/>
                <w:tab w:val="left" w:pos="2160"/>
                <w:tab w:val="left" w:pos="2913"/>
              </w:tabs>
              <w:jc w:val="both"/>
              <w:cnfStyle w:val="100000000000" w:firstRow="1" w:lastRow="0" w:firstColumn="0" w:lastColumn="0" w:oddVBand="0" w:evenVBand="0" w:oddHBand="0" w:evenHBand="0" w:firstRowFirstColumn="0" w:firstRowLastColumn="0" w:lastRowFirstColumn="0" w:lastRowLastColumn="0"/>
              <w:rPr>
                <w:rFonts w:eastAsiaTheme="minorEastAsia"/>
                <w:shd w:val="clear" w:color="auto" w:fill="FFFFFF"/>
              </w:rPr>
            </w:pPr>
            <w:r w:rsidRPr="00CE43E6">
              <w:rPr>
                <w:rFonts w:eastAsiaTheme="minorEastAsia"/>
                <w:shd w:val="clear" w:color="auto" w:fill="FFFFFF"/>
              </w:rPr>
              <w:t xml:space="preserve">Kategori </w:t>
            </w:r>
            <w:r w:rsidR="00F55D96" w:rsidRPr="00CE43E6">
              <w:rPr>
                <w:rFonts w:eastAsiaTheme="minorEastAsia"/>
                <w:shd w:val="clear" w:color="auto" w:fill="FFFFFF"/>
              </w:rPr>
              <w:t>Motivasi Belajar</w:t>
            </w:r>
          </w:p>
        </w:tc>
        <w:tc>
          <w:tcPr>
            <w:tcW w:w="2531" w:type="dxa"/>
            <w:gridSpan w:val="2"/>
          </w:tcPr>
          <w:p w14:paraId="7ACD649D" w14:textId="77777777" w:rsidR="001448F9" w:rsidRPr="00CE43E6" w:rsidRDefault="001448F9" w:rsidP="00AD2D45">
            <w:pPr>
              <w:tabs>
                <w:tab w:val="left" w:pos="720"/>
                <w:tab w:val="left" w:pos="1440"/>
                <w:tab w:val="left" w:pos="2160"/>
                <w:tab w:val="left" w:pos="2913"/>
              </w:tabs>
              <w:jc w:val="both"/>
              <w:cnfStyle w:val="100000000000" w:firstRow="1" w:lastRow="0" w:firstColumn="0" w:lastColumn="0" w:oddVBand="0" w:evenVBand="0" w:oddHBand="0" w:evenHBand="0" w:firstRowFirstColumn="0" w:firstRowLastColumn="0" w:lastRowFirstColumn="0" w:lastRowLastColumn="0"/>
              <w:rPr>
                <w:rFonts w:eastAsiaTheme="minorEastAsia"/>
                <w:i/>
                <w:iCs/>
                <w:shd w:val="clear" w:color="auto" w:fill="FFFFFF"/>
              </w:rPr>
            </w:pPr>
            <w:r w:rsidRPr="00CE43E6">
              <w:rPr>
                <w:rFonts w:eastAsiaTheme="minorEastAsia"/>
                <w:i/>
                <w:iCs/>
                <w:shd w:val="clear" w:color="auto" w:fill="FFFFFF"/>
              </w:rPr>
              <w:t xml:space="preserve">Pre-test </w:t>
            </w:r>
          </w:p>
        </w:tc>
        <w:tc>
          <w:tcPr>
            <w:tcW w:w="1812" w:type="dxa"/>
            <w:gridSpan w:val="2"/>
          </w:tcPr>
          <w:p w14:paraId="3499E6B4" w14:textId="77777777" w:rsidR="001448F9" w:rsidRPr="00CE43E6" w:rsidRDefault="001448F9" w:rsidP="00AD2D45">
            <w:pPr>
              <w:tabs>
                <w:tab w:val="left" w:pos="720"/>
                <w:tab w:val="left" w:pos="1440"/>
                <w:tab w:val="left" w:pos="2160"/>
                <w:tab w:val="left" w:pos="2913"/>
              </w:tabs>
              <w:ind w:left="-527"/>
              <w:jc w:val="both"/>
              <w:cnfStyle w:val="100000000000" w:firstRow="1" w:lastRow="0" w:firstColumn="0" w:lastColumn="0" w:oddVBand="0" w:evenVBand="0" w:oddHBand="0" w:evenHBand="0" w:firstRowFirstColumn="0" w:firstRowLastColumn="0" w:lastRowFirstColumn="0" w:lastRowLastColumn="0"/>
              <w:rPr>
                <w:rFonts w:eastAsiaTheme="minorEastAsia"/>
                <w:shd w:val="clear" w:color="auto" w:fill="FFFFFF"/>
              </w:rPr>
            </w:pPr>
            <w:r w:rsidRPr="00CE43E6">
              <w:rPr>
                <w:rFonts w:eastAsiaTheme="minorEastAsia"/>
                <w:i/>
                <w:iCs/>
                <w:shd w:val="clear" w:color="auto" w:fill="FFFFFF"/>
              </w:rPr>
              <w:t>Post-test</w:t>
            </w:r>
          </w:p>
        </w:tc>
      </w:tr>
      <w:tr w:rsidR="001448F9" w:rsidRPr="00CE43E6" w14:paraId="2D668DF5" w14:textId="77777777" w:rsidTr="00AD2D45">
        <w:trPr>
          <w:gridAfter w:val="4"/>
          <w:wAfter w:w="4343" w:type="dxa"/>
          <w:trHeight w:val="276"/>
        </w:trPr>
        <w:tc>
          <w:tcPr>
            <w:cnfStyle w:val="001000000000" w:firstRow="0" w:lastRow="0" w:firstColumn="1" w:lastColumn="0" w:oddVBand="0" w:evenVBand="0" w:oddHBand="0" w:evenHBand="0" w:firstRowFirstColumn="0" w:firstRowLastColumn="0" w:lastRowFirstColumn="0" w:lastRowLastColumn="0"/>
            <w:tcW w:w="0" w:type="auto"/>
            <w:vMerge/>
          </w:tcPr>
          <w:p w14:paraId="6516020A" w14:textId="77777777" w:rsidR="001448F9" w:rsidRPr="00CE43E6" w:rsidRDefault="001448F9" w:rsidP="00AD2D45">
            <w:pPr>
              <w:tabs>
                <w:tab w:val="left" w:pos="720"/>
                <w:tab w:val="left" w:pos="1440"/>
                <w:tab w:val="left" w:pos="2160"/>
                <w:tab w:val="left" w:pos="2913"/>
              </w:tabs>
              <w:jc w:val="both"/>
              <w:rPr>
                <w:rFonts w:eastAsiaTheme="minorEastAsia"/>
                <w:shd w:val="clear" w:color="auto" w:fill="FFFFFF"/>
              </w:rPr>
            </w:pPr>
          </w:p>
        </w:tc>
        <w:tc>
          <w:tcPr>
            <w:tcW w:w="0" w:type="auto"/>
            <w:vMerge/>
          </w:tcPr>
          <w:p w14:paraId="18591AD1" w14:textId="77777777" w:rsidR="001448F9" w:rsidRPr="00CE43E6" w:rsidRDefault="001448F9" w:rsidP="00AD2D45">
            <w:pPr>
              <w:tabs>
                <w:tab w:val="left" w:pos="720"/>
                <w:tab w:val="left" w:pos="1440"/>
                <w:tab w:val="left" w:pos="2160"/>
                <w:tab w:val="left" w:pos="2913"/>
              </w:tabs>
              <w:jc w:val="both"/>
              <w:cnfStyle w:val="000000000000" w:firstRow="0" w:lastRow="0" w:firstColumn="0" w:lastColumn="0" w:oddVBand="0" w:evenVBand="0" w:oddHBand="0" w:evenHBand="0" w:firstRowFirstColumn="0" w:firstRowLastColumn="0" w:lastRowFirstColumn="0" w:lastRowLastColumn="0"/>
              <w:rPr>
                <w:rFonts w:eastAsiaTheme="minorEastAsia"/>
                <w:shd w:val="clear" w:color="auto" w:fill="FFFFFF"/>
              </w:rPr>
            </w:pPr>
          </w:p>
        </w:tc>
      </w:tr>
      <w:tr w:rsidR="00F55D96" w:rsidRPr="00CE43E6" w14:paraId="2621F395" w14:textId="77777777" w:rsidTr="00AD2D45">
        <w:trPr>
          <w:trHeight w:val="258"/>
        </w:trPr>
        <w:tc>
          <w:tcPr>
            <w:cnfStyle w:val="001000000000" w:firstRow="0" w:lastRow="0" w:firstColumn="1" w:lastColumn="0" w:oddVBand="0" w:evenVBand="0" w:oddHBand="0" w:evenHBand="0" w:firstRowFirstColumn="0" w:firstRowLastColumn="0" w:lastRowFirstColumn="0" w:lastRowLastColumn="0"/>
            <w:tcW w:w="0" w:type="auto"/>
            <w:vMerge/>
          </w:tcPr>
          <w:p w14:paraId="5260B529" w14:textId="77777777" w:rsidR="001448F9" w:rsidRPr="00CE43E6" w:rsidRDefault="001448F9" w:rsidP="00AD2D45">
            <w:pPr>
              <w:tabs>
                <w:tab w:val="left" w:pos="720"/>
                <w:tab w:val="left" w:pos="1440"/>
                <w:tab w:val="left" w:pos="2160"/>
                <w:tab w:val="left" w:pos="2913"/>
              </w:tabs>
              <w:jc w:val="both"/>
              <w:rPr>
                <w:rFonts w:eastAsiaTheme="minorEastAsia"/>
                <w:shd w:val="clear" w:color="auto" w:fill="FFFFFF"/>
              </w:rPr>
            </w:pPr>
          </w:p>
        </w:tc>
        <w:tc>
          <w:tcPr>
            <w:tcW w:w="0" w:type="auto"/>
            <w:vMerge/>
          </w:tcPr>
          <w:p w14:paraId="6312D8D5" w14:textId="77777777" w:rsidR="001448F9" w:rsidRPr="00CE43E6" w:rsidRDefault="001448F9" w:rsidP="00AD2D45">
            <w:pPr>
              <w:tabs>
                <w:tab w:val="left" w:pos="720"/>
                <w:tab w:val="left" w:pos="1440"/>
                <w:tab w:val="left" w:pos="2160"/>
                <w:tab w:val="left" w:pos="2913"/>
              </w:tabs>
              <w:jc w:val="both"/>
              <w:cnfStyle w:val="000000000000" w:firstRow="0" w:lastRow="0" w:firstColumn="0" w:lastColumn="0" w:oddVBand="0" w:evenVBand="0" w:oddHBand="0" w:evenHBand="0" w:firstRowFirstColumn="0" w:firstRowLastColumn="0" w:lastRowFirstColumn="0" w:lastRowLastColumn="0"/>
              <w:rPr>
                <w:rFonts w:eastAsiaTheme="minorEastAsia"/>
                <w:shd w:val="clear" w:color="auto" w:fill="FFFFFF"/>
              </w:rPr>
            </w:pPr>
          </w:p>
        </w:tc>
        <w:tc>
          <w:tcPr>
            <w:tcW w:w="0" w:type="auto"/>
          </w:tcPr>
          <w:p w14:paraId="651555A5" w14:textId="77777777" w:rsidR="001448F9" w:rsidRPr="00CE43E6" w:rsidRDefault="001448F9" w:rsidP="00AD2D45">
            <w:pPr>
              <w:tabs>
                <w:tab w:val="left" w:pos="720"/>
                <w:tab w:val="left" w:pos="1440"/>
                <w:tab w:val="left" w:pos="2160"/>
                <w:tab w:val="left" w:pos="2913"/>
              </w:tabs>
              <w:jc w:val="both"/>
              <w:cnfStyle w:val="000000000000" w:firstRow="0" w:lastRow="0" w:firstColumn="0" w:lastColumn="0" w:oddVBand="0" w:evenVBand="0" w:oddHBand="0" w:evenHBand="0" w:firstRowFirstColumn="0" w:firstRowLastColumn="0" w:lastRowFirstColumn="0" w:lastRowLastColumn="0"/>
              <w:rPr>
                <w:rFonts w:eastAsiaTheme="minorEastAsia"/>
                <w:i/>
                <w:iCs/>
                <w:shd w:val="clear" w:color="auto" w:fill="FFFFFF"/>
              </w:rPr>
            </w:pPr>
            <w:r w:rsidRPr="00CE43E6">
              <w:rPr>
                <w:rFonts w:eastAsiaTheme="minorEastAsia"/>
                <w:i/>
                <w:iCs/>
                <w:shd w:val="clear" w:color="auto" w:fill="FFFFFF"/>
              </w:rPr>
              <w:t>F</w:t>
            </w:r>
          </w:p>
        </w:tc>
        <w:tc>
          <w:tcPr>
            <w:tcW w:w="2075" w:type="dxa"/>
          </w:tcPr>
          <w:p w14:paraId="7E8374DA" w14:textId="77777777" w:rsidR="001448F9" w:rsidRPr="00CE43E6" w:rsidRDefault="001448F9" w:rsidP="00AD2D45">
            <w:pPr>
              <w:tabs>
                <w:tab w:val="left" w:pos="696"/>
                <w:tab w:val="left" w:pos="2160"/>
                <w:tab w:val="left" w:pos="2913"/>
              </w:tabs>
              <w:jc w:val="both"/>
              <w:cnfStyle w:val="000000000000" w:firstRow="0" w:lastRow="0" w:firstColumn="0" w:lastColumn="0" w:oddVBand="0" w:evenVBand="0" w:oddHBand="0" w:evenHBand="0" w:firstRowFirstColumn="0" w:firstRowLastColumn="0" w:lastRowFirstColumn="0" w:lastRowLastColumn="0"/>
              <w:rPr>
                <w:rFonts w:eastAsiaTheme="minorEastAsia"/>
                <w:i/>
                <w:iCs/>
                <w:shd w:val="clear" w:color="auto" w:fill="FFFFFF"/>
              </w:rPr>
            </w:pPr>
            <w:r w:rsidRPr="00CE43E6">
              <w:rPr>
                <w:rFonts w:eastAsiaTheme="minorEastAsia"/>
                <w:i/>
                <w:iCs/>
                <w:shd w:val="clear" w:color="auto" w:fill="FFFFFF"/>
              </w:rPr>
              <w:t>%</w:t>
            </w:r>
          </w:p>
        </w:tc>
        <w:tc>
          <w:tcPr>
            <w:tcW w:w="0" w:type="auto"/>
          </w:tcPr>
          <w:p w14:paraId="1426CE34" w14:textId="77777777" w:rsidR="001448F9" w:rsidRPr="00CE43E6" w:rsidRDefault="001448F9" w:rsidP="00AD2D45">
            <w:pPr>
              <w:tabs>
                <w:tab w:val="left" w:pos="720"/>
                <w:tab w:val="left" w:pos="1440"/>
                <w:tab w:val="left" w:pos="2160"/>
                <w:tab w:val="left" w:pos="2913"/>
              </w:tabs>
              <w:jc w:val="both"/>
              <w:cnfStyle w:val="000000000000" w:firstRow="0" w:lastRow="0" w:firstColumn="0" w:lastColumn="0" w:oddVBand="0" w:evenVBand="0" w:oddHBand="0" w:evenHBand="0" w:firstRowFirstColumn="0" w:firstRowLastColumn="0" w:lastRowFirstColumn="0" w:lastRowLastColumn="0"/>
              <w:rPr>
                <w:rFonts w:eastAsiaTheme="minorEastAsia"/>
                <w:i/>
                <w:iCs/>
                <w:shd w:val="clear" w:color="auto" w:fill="FFFFFF"/>
              </w:rPr>
            </w:pPr>
            <w:r w:rsidRPr="00CE43E6">
              <w:rPr>
                <w:rFonts w:eastAsiaTheme="minorEastAsia"/>
                <w:i/>
                <w:iCs/>
                <w:shd w:val="clear" w:color="auto" w:fill="FFFFFF"/>
              </w:rPr>
              <w:t>F</w:t>
            </w:r>
          </w:p>
        </w:tc>
        <w:tc>
          <w:tcPr>
            <w:tcW w:w="1356" w:type="dxa"/>
          </w:tcPr>
          <w:p w14:paraId="2FC14FDF" w14:textId="77777777" w:rsidR="001448F9" w:rsidRPr="00CE43E6" w:rsidRDefault="001448F9" w:rsidP="00AD2D45">
            <w:pPr>
              <w:tabs>
                <w:tab w:val="left" w:pos="720"/>
                <w:tab w:val="left" w:pos="1440"/>
                <w:tab w:val="left" w:pos="2160"/>
                <w:tab w:val="left" w:pos="2913"/>
              </w:tabs>
              <w:jc w:val="both"/>
              <w:cnfStyle w:val="000000000000" w:firstRow="0" w:lastRow="0" w:firstColumn="0" w:lastColumn="0" w:oddVBand="0" w:evenVBand="0" w:oddHBand="0" w:evenHBand="0" w:firstRowFirstColumn="0" w:firstRowLastColumn="0" w:lastRowFirstColumn="0" w:lastRowLastColumn="0"/>
              <w:rPr>
                <w:rFonts w:eastAsiaTheme="minorEastAsia"/>
                <w:i/>
                <w:iCs/>
                <w:shd w:val="clear" w:color="auto" w:fill="FFFFFF"/>
              </w:rPr>
            </w:pPr>
            <w:r w:rsidRPr="00CE43E6">
              <w:rPr>
                <w:rFonts w:eastAsiaTheme="minorEastAsia"/>
                <w:i/>
                <w:iCs/>
                <w:shd w:val="clear" w:color="auto" w:fill="FFFFFF"/>
              </w:rPr>
              <w:t>%</w:t>
            </w:r>
          </w:p>
        </w:tc>
      </w:tr>
      <w:tr w:rsidR="00F55D96" w:rsidRPr="00CE43E6" w14:paraId="1A0497E1" w14:textId="77777777" w:rsidTr="00AD2D45">
        <w:trPr>
          <w:trHeight w:val="258"/>
        </w:trPr>
        <w:tc>
          <w:tcPr>
            <w:cnfStyle w:val="001000000000" w:firstRow="0" w:lastRow="0" w:firstColumn="1" w:lastColumn="0" w:oddVBand="0" w:evenVBand="0" w:oddHBand="0" w:evenHBand="0" w:firstRowFirstColumn="0" w:firstRowLastColumn="0" w:lastRowFirstColumn="0" w:lastRowLastColumn="0"/>
            <w:tcW w:w="0" w:type="auto"/>
          </w:tcPr>
          <w:p w14:paraId="7F8A5F3C" w14:textId="77777777" w:rsidR="001448F9" w:rsidRPr="00CE43E6" w:rsidRDefault="001448F9" w:rsidP="00AD2D45">
            <w:pPr>
              <w:tabs>
                <w:tab w:val="left" w:pos="720"/>
                <w:tab w:val="left" w:pos="1440"/>
                <w:tab w:val="left" w:pos="2160"/>
                <w:tab w:val="left" w:pos="2913"/>
              </w:tabs>
              <w:jc w:val="both"/>
              <w:rPr>
                <w:rFonts w:eastAsiaTheme="minorEastAsia"/>
                <w:shd w:val="clear" w:color="auto" w:fill="FFFFFF"/>
              </w:rPr>
            </w:pPr>
            <w:r w:rsidRPr="00CE43E6">
              <w:t>99-121</w:t>
            </w:r>
          </w:p>
        </w:tc>
        <w:tc>
          <w:tcPr>
            <w:tcW w:w="0" w:type="auto"/>
          </w:tcPr>
          <w:p w14:paraId="7A748544" w14:textId="77777777" w:rsidR="001448F9" w:rsidRPr="00CE43E6" w:rsidRDefault="001448F9" w:rsidP="00AD2D45">
            <w:pPr>
              <w:tabs>
                <w:tab w:val="left" w:pos="720"/>
                <w:tab w:val="left" w:pos="1440"/>
                <w:tab w:val="left" w:pos="2160"/>
                <w:tab w:val="left" w:pos="2913"/>
              </w:tabs>
              <w:jc w:val="both"/>
              <w:cnfStyle w:val="000000000000" w:firstRow="0" w:lastRow="0" w:firstColumn="0" w:lastColumn="0" w:oddVBand="0" w:evenVBand="0" w:oddHBand="0" w:evenHBand="0" w:firstRowFirstColumn="0" w:firstRowLastColumn="0" w:lastRowFirstColumn="0" w:lastRowLastColumn="0"/>
              <w:rPr>
                <w:rFonts w:eastAsiaTheme="minorEastAsia"/>
                <w:shd w:val="clear" w:color="auto" w:fill="FFFFFF"/>
              </w:rPr>
            </w:pPr>
            <w:r w:rsidRPr="00CE43E6">
              <w:rPr>
                <w:rFonts w:eastAsiaTheme="minorEastAsia"/>
                <w:shd w:val="clear" w:color="auto" w:fill="FFFFFF"/>
              </w:rPr>
              <w:t>Sangat Tinggi</w:t>
            </w:r>
          </w:p>
        </w:tc>
        <w:tc>
          <w:tcPr>
            <w:tcW w:w="0" w:type="auto"/>
          </w:tcPr>
          <w:p w14:paraId="6329874C" w14:textId="77777777" w:rsidR="001448F9" w:rsidRPr="00CE43E6" w:rsidRDefault="001448F9" w:rsidP="00AD2D45">
            <w:pPr>
              <w:tabs>
                <w:tab w:val="left" w:pos="720"/>
                <w:tab w:val="left" w:pos="1440"/>
                <w:tab w:val="left" w:pos="2160"/>
                <w:tab w:val="left" w:pos="2913"/>
              </w:tabs>
              <w:jc w:val="both"/>
              <w:cnfStyle w:val="000000000000" w:firstRow="0" w:lastRow="0" w:firstColumn="0" w:lastColumn="0" w:oddVBand="0" w:evenVBand="0" w:oddHBand="0" w:evenHBand="0" w:firstRowFirstColumn="0" w:firstRowLastColumn="0" w:lastRowFirstColumn="0" w:lastRowLastColumn="0"/>
              <w:rPr>
                <w:rFonts w:eastAsiaTheme="minorEastAsia"/>
                <w:shd w:val="clear" w:color="auto" w:fill="FFFFFF"/>
              </w:rPr>
            </w:pPr>
            <w:r w:rsidRPr="00CE43E6">
              <w:rPr>
                <w:rFonts w:eastAsiaTheme="minorEastAsia"/>
                <w:shd w:val="clear" w:color="auto" w:fill="FFFFFF"/>
              </w:rPr>
              <w:t>-</w:t>
            </w:r>
          </w:p>
        </w:tc>
        <w:tc>
          <w:tcPr>
            <w:tcW w:w="2075" w:type="dxa"/>
          </w:tcPr>
          <w:p w14:paraId="4B3869B7" w14:textId="77777777" w:rsidR="001448F9" w:rsidRPr="00CE43E6" w:rsidRDefault="001448F9" w:rsidP="00AD2D45">
            <w:pPr>
              <w:tabs>
                <w:tab w:val="left" w:pos="720"/>
                <w:tab w:val="left" w:pos="1440"/>
                <w:tab w:val="left" w:pos="2160"/>
                <w:tab w:val="left" w:pos="2913"/>
              </w:tabs>
              <w:jc w:val="both"/>
              <w:cnfStyle w:val="000000000000" w:firstRow="0" w:lastRow="0" w:firstColumn="0" w:lastColumn="0" w:oddVBand="0" w:evenVBand="0" w:oddHBand="0" w:evenHBand="0" w:firstRowFirstColumn="0" w:firstRowLastColumn="0" w:lastRowFirstColumn="0" w:lastRowLastColumn="0"/>
              <w:rPr>
                <w:rFonts w:eastAsiaTheme="minorEastAsia"/>
                <w:shd w:val="clear" w:color="auto" w:fill="FFFFFF"/>
              </w:rPr>
            </w:pPr>
            <w:r w:rsidRPr="00CE43E6">
              <w:rPr>
                <w:rFonts w:eastAsiaTheme="minorEastAsia"/>
                <w:shd w:val="clear" w:color="auto" w:fill="FFFFFF"/>
              </w:rPr>
              <w:t>-</w:t>
            </w:r>
          </w:p>
        </w:tc>
        <w:tc>
          <w:tcPr>
            <w:tcW w:w="0" w:type="auto"/>
          </w:tcPr>
          <w:p w14:paraId="4E3C7C07" w14:textId="77777777" w:rsidR="001448F9" w:rsidRPr="00CE43E6" w:rsidRDefault="001448F9" w:rsidP="00AD2D45">
            <w:pPr>
              <w:tabs>
                <w:tab w:val="left" w:pos="720"/>
                <w:tab w:val="left" w:pos="1440"/>
                <w:tab w:val="left" w:pos="2160"/>
                <w:tab w:val="left" w:pos="2913"/>
              </w:tabs>
              <w:jc w:val="both"/>
              <w:cnfStyle w:val="000000000000" w:firstRow="0" w:lastRow="0" w:firstColumn="0" w:lastColumn="0" w:oddVBand="0" w:evenVBand="0" w:oddHBand="0" w:evenHBand="0" w:firstRowFirstColumn="0" w:firstRowLastColumn="0" w:lastRowFirstColumn="0" w:lastRowLastColumn="0"/>
              <w:rPr>
                <w:rFonts w:eastAsiaTheme="minorEastAsia"/>
                <w:shd w:val="clear" w:color="auto" w:fill="FFFFFF"/>
              </w:rPr>
            </w:pPr>
            <w:r w:rsidRPr="00CE43E6">
              <w:rPr>
                <w:rFonts w:eastAsiaTheme="minorEastAsia"/>
                <w:shd w:val="clear" w:color="auto" w:fill="FFFFFF"/>
              </w:rPr>
              <w:t>-</w:t>
            </w:r>
          </w:p>
        </w:tc>
        <w:tc>
          <w:tcPr>
            <w:tcW w:w="1356" w:type="dxa"/>
          </w:tcPr>
          <w:p w14:paraId="016EFDA0" w14:textId="77777777" w:rsidR="001448F9" w:rsidRPr="00CE43E6" w:rsidRDefault="001448F9" w:rsidP="00AD2D45">
            <w:pPr>
              <w:tabs>
                <w:tab w:val="left" w:pos="720"/>
                <w:tab w:val="left" w:pos="1440"/>
                <w:tab w:val="left" w:pos="2160"/>
                <w:tab w:val="left" w:pos="2913"/>
              </w:tabs>
              <w:jc w:val="both"/>
              <w:cnfStyle w:val="000000000000" w:firstRow="0" w:lastRow="0" w:firstColumn="0" w:lastColumn="0" w:oddVBand="0" w:evenVBand="0" w:oddHBand="0" w:evenHBand="0" w:firstRowFirstColumn="0" w:firstRowLastColumn="0" w:lastRowFirstColumn="0" w:lastRowLastColumn="0"/>
              <w:rPr>
                <w:rFonts w:eastAsiaTheme="minorEastAsia"/>
                <w:shd w:val="clear" w:color="auto" w:fill="FFFFFF"/>
              </w:rPr>
            </w:pPr>
          </w:p>
        </w:tc>
      </w:tr>
      <w:tr w:rsidR="00F55D96" w:rsidRPr="00CE43E6" w14:paraId="418D0866" w14:textId="77777777" w:rsidTr="00AD2D45">
        <w:trPr>
          <w:trHeight w:val="258"/>
        </w:trPr>
        <w:tc>
          <w:tcPr>
            <w:cnfStyle w:val="001000000000" w:firstRow="0" w:lastRow="0" w:firstColumn="1" w:lastColumn="0" w:oddVBand="0" w:evenVBand="0" w:oddHBand="0" w:evenHBand="0" w:firstRowFirstColumn="0" w:firstRowLastColumn="0" w:lastRowFirstColumn="0" w:lastRowLastColumn="0"/>
            <w:tcW w:w="0" w:type="auto"/>
          </w:tcPr>
          <w:p w14:paraId="3D43416C" w14:textId="77777777" w:rsidR="001448F9" w:rsidRPr="00CE43E6" w:rsidRDefault="001448F9" w:rsidP="00AD2D45">
            <w:pPr>
              <w:tabs>
                <w:tab w:val="left" w:pos="720"/>
                <w:tab w:val="left" w:pos="1440"/>
                <w:tab w:val="left" w:pos="2160"/>
                <w:tab w:val="left" w:pos="2913"/>
              </w:tabs>
              <w:jc w:val="both"/>
              <w:rPr>
                <w:rFonts w:eastAsiaTheme="minorEastAsia"/>
                <w:shd w:val="clear" w:color="auto" w:fill="FFFFFF"/>
              </w:rPr>
            </w:pPr>
            <w:r w:rsidRPr="00CE43E6">
              <w:t>76-98</w:t>
            </w:r>
          </w:p>
        </w:tc>
        <w:tc>
          <w:tcPr>
            <w:tcW w:w="0" w:type="auto"/>
          </w:tcPr>
          <w:p w14:paraId="5831916E" w14:textId="77777777" w:rsidR="001448F9" w:rsidRPr="00CE43E6" w:rsidRDefault="001448F9" w:rsidP="00AD2D45">
            <w:pPr>
              <w:tabs>
                <w:tab w:val="left" w:pos="720"/>
                <w:tab w:val="left" w:pos="1440"/>
                <w:tab w:val="left" w:pos="2160"/>
                <w:tab w:val="left" w:pos="2913"/>
              </w:tabs>
              <w:jc w:val="both"/>
              <w:cnfStyle w:val="000000000000" w:firstRow="0" w:lastRow="0" w:firstColumn="0" w:lastColumn="0" w:oddVBand="0" w:evenVBand="0" w:oddHBand="0" w:evenHBand="0" w:firstRowFirstColumn="0" w:firstRowLastColumn="0" w:lastRowFirstColumn="0" w:lastRowLastColumn="0"/>
              <w:rPr>
                <w:rFonts w:eastAsiaTheme="minorEastAsia"/>
                <w:shd w:val="clear" w:color="auto" w:fill="FFFFFF"/>
              </w:rPr>
            </w:pPr>
            <w:r w:rsidRPr="00CE43E6">
              <w:rPr>
                <w:rFonts w:eastAsiaTheme="minorEastAsia"/>
                <w:shd w:val="clear" w:color="auto" w:fill="FFFFFF"/>
              </w:rPr>
              <w:t>Tinggi</w:t>
            </w:r>
          </w:p>
        </w:tc>
        <w:tc>
          <w:tcPr>
            <w:tcW w:w="0" w:type="auto"/>
          </w:tcPr>
          <w:p w14:paraId="00A50C2C" w14:textId="77777777" w:rsidR="001448F9" w:rsidRPr="00CE43E6" w:rsidRDefault="001448F9" w:rsidP="00AD2D45">
            <w:pPr>
              <w:tabs>
                <w:tab w:val="left" w:pos="720"/>
                <w:tab w:val="left" w:pos="1440"/>
                <w:tab w:val="left" w:pos="2160"/>
                <w:tab w:val="left" w:pos="2913"/>
              </w:tabs>
              <w:jc w:val="both"/>
              <w:cnfStyle w:val="000000000000" w:firstRow="0" w:lastRow="0" w:firstColumn="0" w:lastColumn="0" w:oddVBand="0" w:evenVBand="0" w:oddHBand="0" w:evenHBand="0" w:firstRowFirstColumn="0" w:firstRowLastColumn="0" w:lastRowFirstColumn="0" w:lastRowLastColumn="0"/>
              <w:rPr>
                <w:rFonts w:eastAsiaTheme="minorEastAsia"/>
                <w:shd w:val="clear" w:color="auto" w:fill="FFFFFF"/>
                <w:lang w:val="en-US"/>
              </w:rPr>
            </w:pPr>
            <w:r w:rsidRPr="00CE43E6">
              <w:rPr>
                <w:rFonts w:eastAsiaTheme="minorEastAsia"/>
                <w:shd w:val="clear" w:color="auto" w:fill="FFFFFF"/>
                <w:lang w:val="en-US"/>
              </w:rPr>
              <w:t xml:space="preserve">5 </w:t>
            </w:r>
          </w:p>
        </w:tc>
        <w:tc>
          <w:tcPr>
            <w:tcW w:w="2075" w:type="dxa"/>
          </w:tcPr>
          <w:p w14:paraId="56D093FA" w14:textId="77777777" w:rsidR="001448F9" w:rsidRPr="00CE43E6" w:rsidRDefault="001448F9" w:rsidP="00AD2D45">
            <w:pPr>
              <w:tabs>
                <w:tab w:val="left" w:pos="720"/>
                <w:tab w:val="left" w:pos="1440"/>
                <w:tab w:val="left" w:pos="2160"/>
                <w:tab w:val="left" w:pos="2913"/>
              </w:tabs>
              <w:jc w:val="both"/>
              <w:cnfStyle w:val="000000000000" w:firstRow="0" w:lastRow="0" w:firstColumn="0" w:lastColumn="0" w:oddVBand="0" w:evenVBand="0" w:oddHBand="0" w:evenHBand="0" w:firstRowFirstColumn="0" w:firstRowLastColumn="0" w:lastRowFirstColumn="0" w:lastRowLastColumn="0"/>
              <w:rPr>
                <w:rFonts w:eastAsiaTheme="minorEastAsia"/>
                <w:shd w:val="clear" w:color="auto" w:fill="FFFFFF"/>
              </w:rPr>
            </w:pPr>
            <w:r w:rsidRPr="00CE43E6">
              <w:rPr>
                <w:rFonts w:eastAsiaTheme="minorEastAsia"/>
                <w:shd w:val="clear" w:color="auto" w:fill="FFFFFF"/>
                <w:lang w:val="en-US"/>
              </w:rPr>
              <w:t>25</w:t>
            </w:r>
            <w:r w:rsidRPr="00CE43E6">
              <w:rPr>
                <w:rFonts w:eastAsiaTheme="minorEastAsia"/>
                <w:shd w:val="clear" w:color="auto" w:fill="FFFFFF"/>
              </w:rPr>
              <w:t>%</w:t>
            </w:r>
          </w:p>
        </w:tc>
        <w:tc>
          <w:tcPr>
            <w:tcW w:w="0" w:type="auto"/>
          </w:tcPr>
          <w:p w14:paraId="1AC9CD2B" w14:textId="77777777" w:rsidR="001448F9" w:rsidRPr="00CE43E6" w:rsidRDefault="001448F9" w:rsidP="00AD2D45">
            <w:pPr>
              <w:tabs>
                <w:tab w:val="left" w:pos="720"/>
                <w:tab w:val="left" w:pos="1440"/>
                <w:tab w:val="left" w:pos="2160"/>
                <w:tab w:val="left" w:pos="2913"/>
              </w:tabs>
              <w:jc w:val="both"/>
              <w:cnfStyle w:val="000000000000" w:firstRow="0" w:lastRow="0" w:firstColumn="0" w:lastColumn="0" w:oddVBand="0" w:evenVBand="0" w:oddHBand="0" w:evenHBand="0" w:firstRowFirstColumn="0" w:firstRowLastColumn="0" w:lastRowFirstColumn="0" w:lastRowLastColumn="0"/>
              <w:rPr>
                <w:rFonts w:eastAsiaTheme="minorEastAsia"/>
                <w:shd w:val="clear" w:color="auto" w:fill="FFFFFF"/>
                <w:lang w:val="en-US"/>
              </w:rPr>
            </w:pPr>
            <w:r w:rsidRPr="00CE43E6">
              <w:rPr>
                <w:rFonts w:eastAsiaTheme="minorEastAsia"/>
                <w:shd w:val="clear" w:color="auto" w:fill="FFFFFF"/>
                <w:lang w:val="en-US"/>
              </w:rPr>
              <w:t>17</w:t>
            </w:r>
          </w:p>
        </w:tc>
        <w:tc>
          <w:tcPr>
            <w:tcW w:w="1356" w:type="dxa"/>
          </w:tcPr>
          <w:p w14:paraId="4AD0A66A" w14:textId="77777777" w:rsidR="001448F9" w:rsidRPr="00CE43E6" w:rsidRDefault="001448F9" w:rsidP="00AD2D45">
            <w:pPr>
              <w:tabs>
                <w:tab w:val="left" w:pos="720"/>
                <w:tab w:val="left" w:pos="1440"/>
                <w:tab w:val="left" w:pos="2160"/>
                <w:tab w:val="left" w:pos="2913"/>
              </w:tabs>
              <w:jc w:val="both"/>
              <w:cnfStyle w:val="000000000000" w:firstRow="0" w:lastRow="0" w:firstColumn="0" w:lastColumn="0" w:oddVBand="0" w:evenVBand="0" w:oddHBand="0" w:evenHBand="0" w:firstRowFirstColumn="0" w:firstRowLastColumn="0" w:lastRowFirstColumn="0" w:lastRowLastColumn="0"/>
              <w:rPr>
                <w:rFonts w:eastAsiaTheme="minorEastAsia"/>
                <w:shd w:val="clear" w:color="auto" w:fill="FFFFFF"/>
                <w:lang w:val="en-US"/>
              </w:rPr>
            </w:pPr>
            <w:r w:rsidRPr="00CE43E6">
              <w:rPr>
                <w:rFonts w:eastAsiaTheme="minorEastAsia"/>
                <w:shd w:val="clear" w:color="auto" w:fill="FFFFFF"/>
                <w:lang w:val="en-US"/>
              </w:rPr>
              <w:t>85%</w:t>
            </w:r>
          </w:p>
        </w:tc>
      </w:tr>
      <w:tr w:rsidR="00F55D96" w:rsidRPr="00CE43E6" w14:paraId="0E9BEDB6" w14:textId="77777777" w:rsidTr="00AD2D45">
        <w:trPr>
          <w:trHeight w:val="258"/>
        </w:trPr>
        <w:tc>
          <w:tcPr>
            <w:cnfStyle w:val="001000000000" w:firstRow="0" w:lastRow="0" w:firstColumn="1" w:lastColumn="0" w:oddVBand="0" w:evenVBand="0" w:oddHBand="0" w:evenHBand="0" w:firstRowFirstColumn="0" w:firstRowLastColumn="0" w:lastRowFirstColumn="0" w:lastRowLastColumn="0"/>
            <w:tcW w:w="0" w:type="auto"/>
          </w:tcPr>
          <w:p w14:paraId="5A880D5D" w14:textId="77777777" w:rsidR="001448F9" w:rsidRPr="00CE43E6" w:rsidRDefault="001448F9" w:rsidP="00AD2D45">
            <w:pPr>
              <w:tabs>
                <w:tab w:val="left" w:pos="720"/>
                <w:tab w:val="left" w:pos="1440"/>
                <w:tab w:val="left" w:pos="2160"/>
                <w:tab w:val="left" w:pos="2913"/>
              </w:tabs>
              <w:jc w:val="both"/>
              <w:rPr>
                <w:rFonts w:eastAsiaTheme="minorEastAsia"/>
                <w:shd w:val="clear" w:color="auto" w:fill="FFFFFF"/>
              </w:rPr>
            </w:pPr>
            <w:r w:rsidRPr="00CE43E6">
              <w:t>53-75</w:t>
            </w:r>
          </w:p>
        </w:tc>
        <w:tc>
          <w:tcPr>
            <w:tcW w:w="0" w:type="auto"/>
          </w:tcPr>
          <w:p w14:paraId="3075A099" w14:textId="77777777" w:rsidR="001448F9" w:rsidRPr="00CE43E6" w:rsidRDefault="001448F9" w:rsidP="00AD2D45">
            <w:pPr>
              <w:tabs>
                <w:tab w:val="left" w:pos="720"/>
                <w:tab w:val="left" w:pos="1440"/>
                <w:tab w:val="left" w:pos="2160"/>
                <w:tab w:val="left" w:pos="2913"/>
              </w:tabs>
              <w:jc w:val="both"/>
              <w:cnfStyle w:val="000000000000" w:firstRow="0" w:lastRow="0" w:firstColumn="0" w:lastColumn="0" w:oddVBand="0" w:evenVBand="0" w:oddHBand="0" w:evenHBand="0" w:firstRowFirstColumn="0" w:firstRowLastColumn="0" w:lastRowFirstColumn="0" w:lastRowLastColumn="0"/>
              <w:rPr>
                <w:rFonts w:eastAsiaTheme="minorEastAsia"/>
                <w:shd w:val="clear" w:color="auto" w:fill="FFFFFF"/>
              </w:rPr>
            </w:pPr>
            <w:r w:rsidRPr="00CE43E6">
              <w:rPr>
                <w:rFonts w:eastAsiaTheme="minorEastAsia"/>
                <w:shd w:val="clear" w:color="auto" w:fill="FFFFFF"/>
              </w:rPr>
              <w:t>Rendah</w:t>
            </w:r>
          </w:p>
        </w:tc>
        <w:tc>
          <w:tcPr>
            <w:tcW w:w="0" w:type="auto"/>
          </w:tcPr>
          <w:p w14:paraId="2B9ED211" w14:textId="77777777" w:rsidR="001448F9" w:rsidRPr="00CE43E6" w:rsidRDefault="001448F9" w:rsidP="00AD2D45">
            <w:pPr>
              <w:tabs>
                <w:tab w:val="left" w:pos="720"/>
                <w:tab w:val="left" w:pos="1440"/>
                <w:tab w:val="left" w:pos="2160"/>
                <w:tab w:val="left" w:pos="2913"/>
              </w:tabs>
              <w:jc w:val="both"/>
              <w:cnfStyle w:val="000000000000" w:firstRow="0" w:lastRow="0" w:firstColumn="0" w:lastColumn="0" w:oddVBand="0" w:evenVBand="0" w:oddHBand="0" w:evenHBand="0" w:firstRowFirstColumn="0" w:firstRowLastColumn="0" w:lastRowFirstColumn="0" w:lastRowLastColumn="0"/>
              <w:rPr>
                <w:rFonts w:eastAsiaTheme="minorEastAsia"/>
                <w:shd w:val="clear" w:color="auto" w:fill="FFFFFF"/>
                <w:lang w:val="en-US"/>
              </w:rPr>
            </w:pPr>
            <w:r w:rsidRPr="00CE43E6">
              <w:rPr>
                <w:rFonts w:eastAsiaTheme="minorEastAsia"/>
                <w:shd w:val="clear" w:color="auto" w:fill="FFFFFF"/>
              </w:rPr>
              <w:t>1</w:t>
            </w:r>
            <w:r w:rsidRPr="00CE43E6">
              <w:rPr>
                <w:rFonts w:eastAsiaTheme="minorEastAsia"/>
                <w:shd w:val="clear" w:color="auto" w:fill="FFFFFF"/>
                <w:lang w:val="en-US"/>
              </w:rPr>
              <w:t>5</w:t>
            </w:r>
          </w:p>
        </w:tc>
        <w:tc>
          <w:tcPr>
            <w:tcW w:w="2075" w:type="dxa"/>
          </w:tcPr>
          <w:p w14:paraId="06EDB0C5" w14:textId="77777777" w:rsidR="001448F9" w:rsidRPr="00CE43E6" w:rsidRDefault="001448F9" w:rsidP="00AD2D45">
            <w:pPr>
              <w:tabs>
                <w:tab w:val="left" w:pos="720"/>
                <w:tab w:val="left" w:pos="1440"/>
                <w:tab w:val="left" w:pos="2160"/>
                <w:tab w:val="left" w:pos="2913"/>
              </w:tabs>
              <w:jc w:val="both"/>
              <w:cnfStyle w:val="000000000000" w:firstRow="0" w:lastRow="0" w:firstColumn="0" w:lastColumn="0" w:oddVBand="0" w:evenVBand="0" w:oddHBand="0" w:evenHBand="0" w:firstRowFirstColumn="0" w:firstRowLastColumn="0" w:lastRowFirstColumn="0" w:lastRowLastColumn="0"/>
              <w:rPr>
                <w:rFonts w:eastAsiaTheme="minorEastAsia"/>
                <w:shd w:val="clear" w:color="auto" w:fill="FFFFFF"/>
              </w:rPr>
            </w:pPr>
            <w:r w:rsidRPr="00CE43E6">
              <w:rPr>
                <w:rFonts w:eastAsiaTheme="minorEastAsia"/>
                <w:shd w:val="clear" w:color="auto" w:fill="FFFFFF"/>
                <w:lang w:val="en-US"/>
              </w:rPr>
              <w:t>75</w:t>
            </w:r>
            <w:r w:rsidRPr="00CE43E6">
              <w:rPr>
                <w:rFonts w:eastAsiaTheme="minorEastAsia"/>
                <w:shd w:val="clear" w:color="auto" w:fill="FFFFFF"/>
              </w:rPr>
              <w:t>%</w:t>
            </w:r>
          </w:p>
        </w:tc>
        <w:tc>
          <w:tcPr>
            <w:tcW w:w="0" w:type="auto"/>
          </w:tcPr>
          <w:p w14:paraId="67A319D4" w14:textId="77777777" w:rsidR="001448F9" w:rsidRPr="00CE43E6" w:rsidRDefault="001448F9" w:rsidP="00AD2D45">
            <w:pPr>
              <w:tabs>
                <w:tab w:val="left" w:pos="720"/>
                <w:tab w:val="left" w:pos="1440"/>
                <w:tab w:val="left" w:pos="2160"/>
                <w:tab w:val="left" w:pos="2913"/>
              </w:tabs>
              <w:jc w:val="both"/>
              <w:cnfStyle w:val="000000000000" w:firstRow="0" w:lastRow="0" w:firstColumn="0" w:lastColumn="0" w:oddVBand="0" w:evenVBand="0" w:oddHBand="0" w:evenHBand="0" w:firstRowFirstColumn="0" w:firstRowLastColumn="0" w:lastRowFirstColumn="0" w:lastRowLastColumn="0"/>
              <w:rPr>
                <w:rFonts w:eastAsiaTheme="minorEastAsia"/>
                <w:shd w:val="clear" w:color="auto" w:fill="FFFFFF"/>
                <w:lang w:val="en-US"/>
              </w:rPr>
            </w:pPr>
            <w:r w:rsidRPr="00CE43E6">
              <w:rPr>
                <w:rFonts w:eastAsiaTheme="minorEastAsia"/>
                <w:shd w:val="clear" w:color="auto" w:fill="FFFFFF"/>
                <w:lang w:val="en-US"/>
              </w:rPr>
              <w:t>3</w:t>
            </w:r>
          </w:p>
        </w:tc>
        <w:tc>
          <w:tcPr>
            <w:tcW w:w="1356" w:type="dxa"/>
          </w:tcPr>
          <w:p w14:paraId="7722D6EB" w14:textId="77777777" w:rsidR="001448F9" w:rsidRPr="00CE43E6" w:rsidRDefault="001448F9" w:rsidP="00AD2D45">
            <w:pPr>
              <w:tabs>
                <w:tab w:val="left" w:pos="720"/>
                <w:tab w:val="left" w:pos="1440"/>
                <w:tab w:val="left" w:pos="2160"/>
                <w:tab w:val="left" w:pos="2913"/>
              </w:tabs>
              <w:jc w:val="both"/>
              <w:cnfStyle w:val="000000000000" w:firstRow="0" w:lastRow="0" w:firstColumn="0" w:lastColumn="0" w:oddVBand="0" w:evenVBand="0" w:oddHBand="0" w:evenHBand="0" w:firstRowFirstColumn="0" w:firstRowLastColumn="0" w:lastRowFirstColumn="0" w:lastRowLastColumn="0"/>
              <w:rPr>
                <w:rFonts w:eastAsiaTheme="minorEastAsia"/>
                <w:shd w:val="clear" w:color="auto" w:fill="FFFFFF"/>
              </w:rPr>
            </w:pPr>
            <w:r w:rsidRPr="00CE43E6">
              <w:rPr>
                <w:rFonts w:eastAsiaTheme="minorEastAsia"/>
                <w:shd w:val="clear" w:color="auto" w:fill="FFFFFF"/>
                <w:lang w:val="en-US"/>
              </w:rPr>
              <w:t>15</w:t>
            </w:r>
            <w:r w:rsidRPr="00CE43E6">
              <w:rPr>
                <w:rFonts w:eastAsiaTheme="minorEastAsia"/>
                <w:shd w:val="clear" w:color="auto" w:fill="FFFFFF"/>
              </w:rPr>
              <w:t>%</w:t>
            </w:r>
          </w:p>
        </w:tc>
      </w:tr>
      <w:tr w:rsidR="00F55D96" w:rsidRPr="00CE43E6" w14:paraId="2EBF42D9" w14:textId="77777777" w:rsidTr="00AD2D45">
        <w:trPr>
          <w:trHeight w:val="258"/>
        </w:trPr>
        <w:tc>
          <w:tcPr>
            <w:cnfStyle w:val="001000000000" w:firstRow="0" w:lastRow="0" w:firstColumn="1" w:lastColumn="0" w:oddVBand="0" w:evenVBand="0" w:oddHBand="0" w:evenHBand="0" w:firstRowFirstColumn="0" w:firstRowLastColumn="0" w:lastRowFirstColumn="0" w:lastRowLastColumn="0"/>
            <w:tcW w:w="0" w:type="auto"/>
          </w:tcPr>
          <w:p w14:paraId="0EFB07CE" w14:textId="77777777" w:rsidR="001448F9" w:rsidRPr="00CE43E6" w:rsidRDefault="001448F9" w:rsidP="00AD2D45">
            <w:pPr>
              <w:tabs>
                <w:tab w:val="left" w:pos="720"/>
                <w:tab w:val="left" w:pos="1440"/>
                <w:tab w:val="left" w:pos="2160"/>
                <w:tab w:val="left" w:pos="2913"/>
              </w:tabs>
              <w:jc w:val="both"/>
              <w:rPr>
                <w:rFonts w:eastAsiaTheme="minorEastAsia"/>
                <w:shd w:val="clear" w:color="auto" w:fill="FFFFFF"/>
              </w:rPr>
            </w:pPr>
            <w:r w:rsidRPr="00CE43E6">
              <w:t>30-52</w:t>
            </w:r>
          </w:p>
        </w:tc>
        <w:tc>
          <w:tcPr>
            <w:tcW w:w="0" w:type="auto"/>
          </w:tcPr>
          <w:p w14:paraId="4F673583" w14:textId="77777777" w:rsidR="001448F9" w:rsidRPr="00CE43E6" w:rsidRDefault="001448F9" w:rsidP="00AD2D45">
            <w:pPr>
              <w:tabs>
                <w:tab w:val="left" w:pos="720"/>
                <w:tab w:val="left" w:pos="1440"/>
                <w:tab w:val="left" w:pos="2160"/>
                <w:tab w:val="left" w:pos="2913"/>
              </w:tabs>
              <w:jc w:val="both"/>
              <w:cnfStyle w:val="000000000000" w:firstRow="0" w:lastRow="0" w:firstColumn="0" w:lastColumn="0" w:oddVBand="0" w:evenVBand="0" w:oddHBand="0" w:evenHBand="0" w:firstRowFirstColumn="0" w:firstRowLastColumn="0" w:lastRowFirstColumn="0" w:lastRowLastColumn="0"/>
              <w:rPr>
                <w:rFonts w:eastAsiaTheme="minorEastAsia"/>
                <w:shd w:val="clear" w:color="auto" w:fill="FFFFFF"/>
              </w:rPr>
            </w:pPr>
            <w:r w:rsidRPr="00CE43E6">
              <w:rPr>
                <w:rFonts w:eastAsiaTheme="minorEastAsia"/>
                <w:shd w:val="clear" w:color="auto" w:fill="FFFFFF"/>
              </w:rPr>
              <w:t>Sangat Rendah</w:t>
            </w:r>
          </w:p>
        </w:tc>
        <w:tc>
          <w:tcPr>
            <w:tcW w:w="0" w:type="auto"/>
          </w:tcPr>
          <w:p w14:paraId="457CCDF6" w14:textId="77777777" w:rsidR="001448F9" w:rsidRPr="00CE43E6" w:rsidRDefault="001448F9" w:rsidP="00AD2D45">
            <w:pPr>
              <w:tabs>
                <w:tab w:val="left" w:pos="720"/>
                <w:tab w:val="left" w:pos="1440"/>
                <w:tab w:val="left" w:pos="2160"/>
                <w:tab w:val="left" w:pos="2913"/>
              </w:tabs>
              <w:jc w:val="both"/>
              <w:cnfStyle w:val="000000000000" w:firstRow="0" w:lastRow="0" w:firstColumn="0" w:lastColumn="0" w:oddVBand="0" w:evenVBand="0" w:oddHBand="0" w:evenHBand="0" w:firstRowFirstColumn="0" w:firstRowLastColumn="0" w:lastRowFirstColumn="0" w:lastRowLastColumn="0"/>
              <w:rPr>
                <w:rFonts w:eastAsiaTheme="minorEastAsia"/>
                <w:shd w:val="clear" w:color="auto" w:fill="FFFFFF"/>
              </w:rPr>
            </w:pPr>
            <w:r w:rsidRPr="00CE43E6">
              <w:rPr>
                <w:rFonts w:eastAsiaTheme="minorEastAsia"/>
                <w:shd w:val="clear" w:color="auto" w:fill="FFFFFF"/>
              </w:rPr>
              <w:t>-</w:t>
            </w:r>
          </w:p>
        </w:tc>
        <w:tc>
          <w:tcPr>
            <w:tcW w:w="2075" w:type="dxa"/>
          </w:tcPr>
          <w:p w14:paraId="5FF63B5E" w14:textId="77777777" w:rsidR="001448F9" w:rsidRPr="00CE43E6" w:rsidRDefault="001448F9" w:rsidP="00AD2D45">
            <w:pPr>
              <w:tabs>
                <w:tab w:val="left" w:pos="720"/>
                <w:tab w:val="left" w:pos="1440"/>
                <w:tab w:val="left" w:pos="2160"/>
                <w:tab w:val="left" w:pos="2913"/>
              </w:tabs>
              <w:jc w:val="both"/>
              <w:cnfStyle w:val="000000000000" w:firstRow="0" w:lastRow="0" w:firstColumn="0" w:lastColumn="0" w:oddVBand="0" w:evenVBand="0" w:oddHBand="0" w:evenHBand="0" w:firstRowFirstColumn="0" w:firstRowLastColumn="0" w:lastRowFirstColumn="0" w:lastRowLastColumn="0"/>
              <w:rPr>
                <w:rFonts w:eastAsiaTheme="minorEastAsia"/>
                <w:shd w:val="clear" w:color="auto" w:fill="FFFFFF"/>
              </w:rPr>
            </w:pPr>
            <w:r w:rsidRPr="00CE43E6">
              <w:rPr>
                <w:rFonts w:eastAsiaTheme="minorEastAsia"/>
                <w:shd w:val="clear" w:color="auto" w:fill="FFFFFF"/>
              </w:rPr>
              <w:t>-</w:t>
            </w:r>
          </w:p>
        </w:tc>
        <w:tc>
          <w:tcPr>
            <w:tcW w:w="0" w:type="auto"/>
          </w:tcPr>
          <w:p w14:paraId="04507FA9" w14:textId="77777777" w:rsidR="001448F9" w:rsidRPr="00CE43E6" w:rsidRDefault="001448F9" w:rsidP="00AD2D45">
            <w:pPr>
              <w:tabs>
                <w:tab w:val="left" w:pos="720"/>
                <w:tab w:val="left" w:pos="1440"/>
                <w:tab w:val="left" w:pos="2160"/>
                <w:tab w:val="left" w:pos="2913"/>
              </w:tabs>
              <w:jc w:val="both"/>
              <w:cnfStyle w:val="000000000000" w:firstRow="0" w:lastRow="0" w:firstColumn="0" w:lastColumn="0" w:oddVBand="0" w:evenVBand="0" w:oddHBand="0" w:evenHBand="0" w:firstRowFirstColumn="0" w:firstRowLastColumn="0" w:lastRowFirstColumn="0" w:lastRowLastColumn="0"/>
              <w:rPr>
                <w:rFonts w:eastAsiaTheme="minorEastAsia"/>
                <w:shd w:val="clear" w:color="auto" w:fill="FFFFFF"/>
              </w:rPr>
            </w:pPr>
            <w:r w:rsidRPr="00CE43E6">
              <w:rPr>
                <w:rFonts w:eastAsiaTheme="minorEastAsia"/>
                <w:shd w:val="clear" w:color="auto" w:fill="FFFFFF"/>
              </w:rPr>
              <w:t>-</w:t>
            </w:r>
          </w:p>
        </w:tc>
        <w:tc>
          <w:tcPr>
            <w:tcW w:w="1356" w:type="dxa"/>
          </w:tcPr>
          <w:p w14:paraId="1F3E2933" w14:textId="77777777" w:rsidR="001448F9" w:rsidRPr="00CE43E6" w:rsidRDefault="001448F9" w:rsidP="00AD2D45">
            <w:pPr>
              <w:tabs>
                <w:tab w:val="left" w:pos="720"/>
                <w:tab w:val="left" w:pos="1440"/>
                <w:tab w:val="left" w:pos="2160"/>
                <w:tab w:val="left" w:pos="2913"/>
              </w:tabs>
              <w:jc w:val="both"/>
              <w:cnfStyle w:val="000000000000" w:firstRow="0" w:lastRow="0" w:firstColumn="0" w:lastColumn="0" w:oddVBand="0" w:evenVBand="0" w:oddHBand="0" w:evenHBand="0" w:firstRowFirstColumn="0" w:firstRowLastColumn="0" w:lastRowFirstColumn="0" w:lastRowLastColumn="0"/>
              <w:rPr>
                <w:rFonts w:eastAsiaTheme="minorEastAsia"/>
                <w:shd w:val="clear" w:color="auto" w:fill="FFFFFF"/>
              </w:rPr>
            </w:pPr>
          </w:p>
        </w:tc>
      </w:tr>
      <w:tr w:rsidR="00F55D96" w:rsidRPr="00CE43E6" w14:paraId="1F3A696A" w14:textId="77777777" w:rsidTr="00AD2D45">
        <w:trPr>
          <w:trHeight w:val="312"/>
        </w:trPr>
        <w:tc>
          <w:tcPr>
            <w:cnfStyle w:val="001000000000" w:firstRow="0" w:lastRow="0" w:firstColumn="1" w:lastColumn="0" w:oddVBand="0" w:evenVBand="0" w:oddHBand="0" w:evenHBand="0" w:firstRowFirstColumn="0" w:firstRowLastColumn="0" w:lastRowFirstColumn="0" w:lastRowLastColumn="0"/>
            <w:tcW w:w="0" w:type="auto"/>
            <w:gridSpan w:val="2"/>
          </w:tcPr>
          <w:p w14:paraId="7A7456F2" w14:textId="77777777" w:rsidR="001448F9" w:rsidRPr="00CE43E6" w:rsidRDefault="001448F9" w:rsidP="00AD2D45">
            <w:pPr>
              <w:tabs>
                <w:tab w:val="left" w:pos="720"/>
                <w:tab w:val="left" w:pos="1440"/>
                <w:tab w:val="left" w:pos="2160"/>
                <w:tab w:val="left" w:pos="2913"/>
              </w:tabs>
              <w:jc w:val="both"/>
              <w:rPr>
                <w:rFonts w:eastAsiaTheme="minorEastAsia"/>
                <w:shd w:val="clear" w:color="auto" w:fill="FFFFFF"/>
              </w:rPr>
            </w:pPr>
            <w:r w:rsidRPr="00CE43E6">
              <w:rPr>
                <w:rFonts w:eastAsiaTheme="minorEastAsia"/>
                <w:shd w:val="clear" w:color="auto" w:fill="FFFFFF"/>
              </w:rPr>
              <w:t xml:space="preserve"> Jumlah</w:t>
            </w:r>
          </w:p>
        </w:tc>
        <w:tc>
          <w:tcPr>
            <w:tcW w:w="0" w:type="auto"/>
          </w:tcPr>
          <w:p w14:paraId="5C387321" w14:textId="77777777" w:rsidR="001448F9" w:rsidRPr="00CE43E6" w:rsidRDefault="001448F9" w:rsidP="00AD2D45">
            <w:pPr>
              <w:tabs>
                <w:tab w:val="left" w:pos="720"/>
                <w:tab w:val="left" w:pos="1440"/>
                <w:tab w:val="left" w:pos="2160"/>
                <w:tab w:val="left" w:pos="2913"/>
              </w:tabs>
              <w:jc w:val="both"/>
              <w:cnfStyle w:val="000000000000" w:firstRow="0" w:lastRow="0" w:firstColumn="0" w:lastColumn="0" w:oddVBand="0" w:evenVBand="0" w:oddHBand="0" w:evenHBand="0" w:firstRowFirstColumn="0" w:firstRowLastColumn="0" w:lastRowFirstColumn="0" w:lastRowLastColumn="0"/>
              <w:rPr>
                <w:rFonts w:eastAsiaTheme="minorEastAsia"/>
                <w:shd w:val="clear" w:color="auto" w:fill="FFFFFF"/>
                <w:lang w:val="en-US"/>
              </w:rPr>
            </w:pPr>
            <w:r w:rsidRPr="00CE43E6">
              <w:rPr>
                <w:rFonts w:eastAsiaTheme="minorEastAsia"/>
                <w:shd w:val="clear" w:color="auto" w:fill="FFFFFF"/>
                <w:lang w:val="en-US"/>
              </w:rPr>
              <w:t>20</w:t>
            </w:r>
          </w:p>
        </w:tc>
        <w:tc>
          <w:tcPr>
            <w:tcW w:w="2075" w:type="dxa"/>
          </w:tcPr>
          <w:p w14:paraId="7CA5A482" w14:textId="77777777" w:rsidR="001448F9" w:rsidRPr="00CE43E6" w:rsidRDefault="001448F9" w:rsidP="00AD2D45">
            <w:pPr>
              <w:tabs>
                <w:tab w:val="left" w:pos="720"/>
                <w:tab w:val="left" w:pos="1440"/>
                <w:tab w:val="left" w:pos="2160"/>
                <w:tab w:val="left" w:pos="2913"/>
              </w:tabs>
              <w:jc w:val="both"/>
              <w:cnfStyle w:val="000000000000" w:firstRow="0" w:lastRow="0" w:firstColumn="0" w:lastColumn="0" w:oddVBand="0" w:evenVBand="0" w:oddHBand="0" w:evenHBand="0" w:firstRowFirstColumn="0" w:firstRowLastColumn="0" w:lastRowFirstColumn="0" w:lastRowLastColumn="0"/>
              <w:rPr>
                <w:rFonts w:eastAsiaTheme="minorEastAsia"/>
                <w:shd w:val="clear" w:color="auto" w:fill="FFFFFF"/>
              </w:rPr>
            </w:pPr>
            <w:r w:rsidRPr="00CE43E6">
              <w:rPr>
                <w:rFonts w:eastAsiaTheme="minorEastAsia"/>
                <w:shd w:val="clear" w:color="auto" w:fill="FFFFFF"/>
              </w:rPr>
              <w:t>100%</w:t>
            </w:r>
          </w:p>
        </w:tc>
        <w:tc>
          <w:tcPr>
            <w:tcW w:w="0" w:type="auto"/>
          </w:tcPr>
          <w:p w14:paraId="79A5022A" w14:textId="77777777" w:rsidR="001448F9" w:rsidRPr="00CE43E6" w:rsidRDefault="001448F9" w:rsidP="00AD2D45">
            <w:pPr>
              <w:tabs>
                <w:tab w:val="left" w:pos="720"/>
                <w:tab w:val="left" w:pos="1440"/>
                <w:tab w:val="left" w:pos="2160"/>
                <w:tab w:val="left" w:pos="2913"/>
              </w:tabs>
              <w:jc w:val="both"/>
              <w:cnfStyle w:val="000000000000" w:firstRow="0" w:lastRow="0" w:firstColumn="0" w:lastColumn="0" w:oddVBand="0" w:evenVBand="0" w:oddHBand="0" w:evenHBand="0" w:firstRowFirstColumn="0" w:firstRowLastColumn="0" w:lastRowFirstColumn="0" w:lastRowLastColumn="0"/>
              <w:rPr>
                <w:rFonts w:eastAsiaTheme="minorEastAsia"/>
                <w:shd w:val="clear" w:color="auto" w:fill="FFFFFF"/>
                <w:lang w:val="en-US"/>
              </w:rPr>
            </w:pPr>
            <w:r w:rsidRPr="00CE43E6">
              <w:rPr>
                <w:rFonts w:eastAsiaTheme="minorEastAsia"/>
                <w:shd w:val="clear" w:color="auto" w:fill="FFFFFF"/>
                <w:lang w:val="en-US"/>
              </w:rPr>
              <w:t>20</w:t>
            </w:r>
          </w:p>
        </w:tc>
        <w:tc>
          <w:tcPr>
            <w:tcW w:w="1356" w:type="dxa"/>
          </w:tcPr>
          <w:p w14:paraId="4A50F7AC" w14:textId="77777777" w:rsidR="001448F9" w:rsidRPr="00CE43E6" w:rsidRDefault="001448F9" w:rsidP="00AD2D45">
            <w:pPr>
              <w:tabs>
                <w:tab w:val="left" w:pos="720"/>
                <w:tab w:val="left" w:pos="1440"/>
                <w:tab w:val="left" w:pos="2160"/>
                <w:tab w:val="left" w:pos="2913"/>
              </w:tabs>
              <w:jc w:val="both"/>
              <w:cnfStyle w:val="000000000000" w:firstRow="0" w:lastRow="0" w:firstColumn="0" w:lastColumn="0" w:oddVBand="0" w:evenVBand="0" w:oddHBand="0" w:evenHBand="0" w:firstRowFirstColumn="0" w:firstRowLastColumn="0" w:lastRowFirstColumn="0" w:lastRowLastColumn="0"/>
              <w:rPr>
                <w:rFonts w:eastAsiaTheme="minorEastAsia"/>
                <w:shd w:val="clear" w:color="auto" w:fill="FFFFFF"/>
              </w:rPr>
            </w:pPr>
            <w:r w:rsidRPr="00CE43E6">
              <w:rPr>
                <w:rFonts w:eastAsiaTheme="minorEastAsia"/>
                <w:shd w:val="clear" w:color="auto" w:fill="FFFFFF"/>
              </w:rPr>
              <w:t>100%</w:t>
            </w:r>
          </w:p>
        </w:tc>
      </w:tr>
    </w:tbl>
    <w:p w14:paraId="2DB54B7D" w14:textId="77777777" w:rsidR="001448F9" w:rsidRPr="00CE43E6" w:rsidRDefault="001448F9" w:rsidP="001448F9">
      <w:pPr>
        <w:tabs>
          <w:tab w:val="left" w:pos="720"/>
          <w:tab w:val="left" w:pos="1440"/>
          <w:tab w:val="left" w:pos="2160"/>
          <w:tab w:val="left" w:pos="2913"/>
        </w:tabs>
        <w:jc w:val="both"/>
        <w:rPr>
          <w:rFonts w:eastAsiaTheme="minorEastAsia"/>
          <w:shd w:val="clear" w:color="auto" w:fill="FFFFFF"/>
          <w:lang w:val="en-ID"/>
        </w:rPr>
      </w:pPr>
    </w:p>
    <w:p w14:paraId="1F1DC258" w14:textId="77777777" w:rsidR="001448F9" w:rsidRPr="00CE43E6" w:rsidRDefault="001448F9" w:rsidP="001448F9">
      <w:pPr>
        <w:tabs>
          <w:tab w:val="left" w:pos="720"/>
          <w:tab w:val="left" w:pos="1440"/>
          <w:tab w:val="left" w:pos="2160"/>
          <w:tab w:val="left" w:pos="2913"/>
        </w:tabs>
        <w:ind w:firstLine="709"/>
        <w:jc w:val="both"/>
        <w:rPr>
          <w:rFonts w:eastAsiaTheme="minorEastAsia"/>
          <w:shd w:val="clear" w:color="auto" w:fill="FFFFFF"/>
          <w:lang w:val="pt-BR"/>
        </w:rPr>
      </w:pPr>
      <w:proofErr w:type="spellStart"/>
      <w:r w:rsidRPr="00CE43E6">
        <w:rPr>
          <w:rFonts w:eastAsiaTheme="minorEastAsia"/>
          <w:shd w:val="clear" w:color="auto" w:fill="FFFFFF"/>
          <w:lang w:val="en-ID"/>
        </w:rPr>
        <w:t>Berdasarkan</w:t>
      </w:r>
      <w:proofErr w:type="spellEnd"/>
      <w:r w:rsidRPr="00CE43E6">
        <w:rPr>
          <w:rFonts w:eastAsiaTheme="minorEastAsia"/>
          <w:shd w:val="clear" w:color="auto" w:fill="FFFFFF"/>
          <w:lang w:val="en-ID"/>
        </w:rPr>
        <w:t xml:space="preserve"> </w:t>
      </w:r>
      <w:proofErr w:type="spellStart"/>
      <w:r w:rsidRPr="00CE43E6">
        <w:rPr>
          <w:rFonts w:eastAsiaTheme="minorEastAsia"/>
          <w:shd w:val="clear" w:color="auto" w:fill="FFFFFF"/>
          <w:lang w:val="en-ID"/>
        </w:rPr>
        <w:t>hasil</w:t>
      </w:r>
      <w:proofErr w:type="spellEnd"/>
      <w:r w:rsidRPr="00CE43E6">
        <w:rPr>
          <w:rFonts w:eastAsiaTheme="minorEastAsia"/>
          <w:shd w:val="clear" w:color="auto" w:fill="FFFFFF"/>
          <w:lang w:val="en-ID"/>
        </w:rPr>
        <w:t xml:space="preserve"> </w:t>
      </w:r>
      <w:proofErr w:type="spellStart"/>
      <w:r w:rsidRPr="00CE43E6">
        <w:rPr>
          <w:rFonts w:eastAsiaTheme="minorEastAsia"/>
          <w:shd w:val="clear" w:color="auto" w:fill="FFFFFF"/>
          <w:lang w:val="en-ID"/>
        </w:rPr>
        <w:t>analisis</w:t>
      </w:r>
      <w:proofErr w:type="spellEnd"/>
      <w:r w:rsidRPr="00CE43E6">
        <w:rPr>
          <w:rFonts w:eastAsiaTheme="minorEastAsia"/>
          <w:shd w:val="clear" w:color="auto" w:fill="FFFFFF"/>
          <w:lang w:val="en-ID"/>
        </w:rPr>
        <w:t xml:space="preserve"> </w:t>
      </w:r>
      <w:proofErr w:type="spellStart"/>
      <w:r w:rsidRPr="00CE43E6">
        <w:rPr>
          <w:rFonts w:eastAsiaTheme="minorEastAsia"/>
          <w:shd w:val="clear" w:color="auto" w:fill="FFFFFF"/>
          <w:lang w:val="en-ID"/>
        </w:rPr>
        <w:t>distribusi</w:t>
      </w:r>
      <w:proofErr w:type="spellEnd"/>
      <w:r w:rsidRPr="00CE43E6">
        <w:rPr>
          <w:rFonts w:eastAsiaTheme="minorEastAsia"/>
          <w:shd w:val="clear" w:color="auto" w:fill="FFFFFF"/>
          <w:lang w:val="en-ID"/>
        </w:rPr>
        <w:t xml:space="preserve"> </w:t>
      </w:r>
      <w:proofErr w:type="spellStart"/>
      <w:r w:rsidRPr="00CE43E6">
        <w:rPr>
          <w:rFonts w:eastAsiaTheme="minorEastAsia"/>
          <w:shd w:val="clear" w:color="auto" w:fill="FFFFFF"/>
          <w:lang w:val="en-ID"/>
        </w:rPr>
        <w:t>tingkat</w:t>
      </w:r>
      <w:proofErr w:type="spellEnd"/>
      <w:r w:rsidRPr="00CE43E6">
        <w:rPr>
          <w:rFonts w:eastAsiaTheme="minorEastAsia"/>
          <w:shd w:val="clear" w:color="auto" w:fill="FFFFFF"/>
          <w:lang w:val="en-ID"/>
        </w:rPr>
        <w:t xml:space="preserve"> </w:t>
      </w:r>
      <w:proofErr w:type="spellStart"/>
      <w:r w:rsidRPr="00CE43E6">
        <w:rPr>
          <w:rFonts w:eastAsiaTheme="minorEastAsia"/>
          <w:shd w:val="clear" w:color="auto" w:fill="FFFFFF"/>
          <w:lang w:val="en-ID"/>
        </w:rPr>
        <w:t>kecanduan</w:t>
      </w:r>
      <w:proofErr w:type="spellEnd"/>
      <w:r w:rsidRPr="00CE43E6">
        <w:rPr>
          <w:rFonts w:eastAsiaTheme="minorEastAsia"/>
          <w:shd w:val="clear" w:color="auto" w:fill="FFFFFF"/>
          <w:lang w:val="en-ID"/>
        </w:rPr>
        <w:t xml:space="preserve"> </w:t>
      </w:r>
      <w:proofErr w:type="spellStart"/>
      <w:r w:rsidRPr="00CE43E6">
        <w:rPr>
          <w:rFonts w:eastAsiaTheme="minorEastAsia"/>
          <w:shd w:val="clear" w:color="auto" w:fill="FFFFFF"/>
          <w:lang w:val="en-ID"/>
        </w:rPr>
        <w:t>sebelum</w:t>
      </w:r>
      <w:proofErr w:type="spellEnd"/>
      <w:r w:rsidRPr="00CE43E6">
        <w:rPr>
          <w:rFonts w:eastAsiaTheme="minorEastAsia"/>
          <w:shd w:val="clear" w:color="auto" w:fill="FFFFFF"/>
          <w:lang w:val="en-ID"/>
        </w:rPr>
        <w:t xml:space="preserve"> dan </w:t>
      </w:r>
      <w:proofErr w:type="spellStart"/>
      <w:r w:rsidRPr="00CE43E6">
        <w:rPr>
          <w:rFonts w:eastAsiaTheme="minorEastAsia"/>
          <w:shd w:val="clear" w:color="auto" w:fill="FFFFFF"/>
          <w:lang w:val="en-ID"/>
        </w:rPr>
        <w:t>sesudah</w:t>
      </w:r>
      <w:proofErr w:type="spellEnd"/>
      <w:r w:rsidRPr="00CE43E6">
        <w:rPr>
          <w:rFonts w:eastAsiaTheme="minorEastAsia"/>
          <w:shd w:val="clear" w:color="auto" w:fill="FFFFFF"/>
          <w:lang w:val="en-ID"/>
        </w:rPr>
        <w:t xml:space="preserve"> </w:t>
      </w:r>
      <w:proofErr w:type="spellStart"/>
      <w:r w:rsidRPr="00CE43E6">
        <w:rPr>
          <w:rFonts w:eastAsiaTheme="minorEastAsia"/>
          <w:shd w:val="clear" w:color="auto" w:fill="FFFFFF"/>
          <w:lang w:val="en-ID"/>
        </w:rPr>
        <w:t>perlakuan</w:t>
      </w:r>
      <w:proofErr w:type="spellEnd"/>
      <w:r w:rsidRPr="00CE43E6">
        <w:rPr>
          <w:rFonts w:eastAsiaTheme="minorEastAsia"/>
          <w:shd w:val="clear" w:color="auto" w:fill="FFFFFF"/>
          <w:lang w:val="en-ID"/>
        </w:rPr>
        <w:t xml:space="preserve">, </w:t>
      </w:r>
      <w:proofErr w:type="spellStart"/>
      <w:r w:rsidRPr="00CE43E6">
        <w:rPr>
          <w:rFonts w:eastAsiaTheme="minorEastAsia"/>
          <w:shd w:val="clear" w:color="auto" w:fill="FFFFFF"/>
          <w:lang w:val="en-ID"/>
        </w:rPr>
        <w:t>terlihat</w:t>
      </w:r>
      <w:proofErr w:type="spellEnd"/>
      <w:r w:rsidRPr="00CE43E6">
        <w:rPr>
          <w:rFonts w:eastAsiaTheme="minorEastAsia"/>
          <w:shd w:val="clear" w:color="auto" w:fill="FFFFFF"/>
          <w:lang w:val="en-ID"/>
        </w:rPr>
        <w:t xml:space="preserve"> </w:t>
      </w:r>
      <w:proofErr w:type="spellStart"/>
      <w:r w:rsidRPr="00CE43E6">
        <w:rPr>
          <w:rFonts w:eastAsiaTheme="minorEastAsia"/>
          <w:shd w:val="clear" w:color="auto" w:fill="FFFFFF"/>
          <w:lang w:val="en-ID"/>
        </w:rPr>
        <w:t>adanya</w:t>
      </w:r>
      <w:proofErr w:type="spellEnd"/>
      <w:r w:rsidRPr="00CE43E6">
        <w:rPr>
          <w:rFonts w:eastAsiaTheme="minorEastAsia"/>
          <w:shd w:val="clear" w:color="auto" w:fill="FFFFFF"/>
          <w:lang w:val="en-ID"/>
        </w:rPr>
        <w:t xml:space="preserve"> </w:t>
      </w:r>
      <w:proofErr w:type="spellStart"/>
      <w:r w:rsidRPr="00CE43E6">
        <w:rPr>
          <w:rFonts w:eastAsiaTheme="minorEastAsia"/>
          <w:shd w:val="clear" w:color="auto" w:fill="FFFFFF"/>
          <w:lang w:val="en-ID"/>
        </w:rPr>
        <w:t>perbedaan</w:t>
      </w:r>
      <w:proofErr w:type="spellEnd"/>
      <w:r w:rsidRPr="00CE43E6">
        <w:rPr>
          <w:rFonts w:eastAsiaTheme="minorEastAsia"/>
          <w:shd w:val="clear" w:color="auto" w:fill="FFFFFF"/>
          <w:lang w:val="en-ID"/>
        </w:rPr>
        <w:t xml:space="preserve"> yang </w:t>
      </w:r>
      <w:proofErr w:type="spellStart"/>
      <w:r w:rsidRPr="00CE43E6">
        <w:rPr>
          <w:rFonts w:eastAsiaTheme="minorEastAsia"/>
          <w:shd w:val="clear" w:color="auto" w:fill="FFFFFF"/>
          <w:lang w:val="en-ID"/>
        </w:rPr>
        <w:t>cukup</w:t>
      </w:r>
      <w:proofErr w:type="spellEnd"/>
      <w:r w:rsidRPr="00CE43E6">
        <w:rPr>
          <w:rFonts w:eastAsiaTheme="minorEastAsia"/>
          <w:shd w:val="clear" w:color="auto" w:fill="FFFFFF"/>
          <w:lang w:val="en-ID"/>
        </w:rPr>
        <w:t xml:space="preserve"> </w:t>
      </w:r>
      <w:proofErr w:type="spellStart"/>
      <w:r w:rsidRPr="00CE43E6">
        <w:rPr>
          <w:rFonts w:eastAsiaTheme="minorEastAsia"/>
          <w:shd w:val="clear" w:color="auto" w:fill="FFFFFF"/>
          <w:lang w:val="en-ID"/>
        </w:rPr>
        <w:t>signifikan</w:t>
      </w:r>
      <w:proofErr w:type="spellEnd"/>
      <w:r w:rsidRPr="00CE43E6">
        <w:rPr>
          <w:rFonts w:eastAsiaTheme="minorEastAsia"/>
          <w:shd w:val="clear" w:color="auto" w:fill="FFFFFF"/>
          <w:lang w:val="en-ID"/>
        </w:rPr>
        <w:t xml:space="preserve">. </w:t>
      </w:r>
      <w:r w:rsidRPr="00CE43E6">
        <w:rPr>
          <w:rFonts w:eastAsiaTheme="minorEastAsia"/>
          <w:shd w:val="clear" w:color="auto" w:fill="FFFFFF"/>
          <w:lang w:val="pt-BR"/>
        </w:rPr>
        <w:t xml:space="preserve">Pada saat pretest, mayoritas siswa berada pada kategori rendah sebanyak 15 orang (75%), dan sisanya berada pada kategori tinggi sebanyak 5 orang (25%). Tidak ada siswa yang masuk kategori sangat rendah maupun sangat tinggi. Setelah diberikan perlakuan, hasil </w:t>
      </w:r>
      <w:r w:rsidRPr="00CE43E6">
        <w:rPr>
          <w:rFonts w:eastAsiaTheme="minorEastAsia"/>
          <w:i/>
          <w:iCs/>
          <w:shd w:val="clear" w:color="auto" w:fill="FFFFFF"/>
          <w:lang w:val="pt-BR"/>
        </w:rPr>
        <w:t>posttest</w:t>
      </w:r>
      <w:r w:rsidRPr="00CE43E6">
        <w:rPr>
          <w:rFonts w:eastAsiaTheme="minorEastAsia"/>
          <w:shd w:val="clear" w:color="auto" w:fill="FFFFFF"/>
          <w:lang w:val="pt-BR"/>
        </w:rPr>
        <w:t xml:space="preserve"> menunjukkan adanya perubahan. Jumlah siswa yang berada pada kategori tinggi meningkat drastis menjadi 17 orang (85%), sementara pada kategori rendah hanya tersisa 3 orang (15%). Sama halnya dengan pretest, tidak ditemukan siswa pada kategori sangat rendah maupun sangat tinggi.</w:t>
      </w:r>
    </w:p>
    <w:p w14:paraId="53B56BD4" w14:textId="77777777" w:rsidR="001448F9" w:rsidRPr="00CE43E6" w:rsidRDefault="001448F9" w:rsidP="001448F9">
      <w:pPr>
        <w:pStyle w:val="ListParagraph"/>
        <w:numPr>
          <w:ilvl w:val="0"/>
          <w:numId w:val="1"/>
        </w:numPr>
        <w:tabs>
          <w:tab w:val="left" w:pos="720"/>
          <w:tab w:val="left" w:pos="1440"/>
          <w:tab w:val="left" w:pos="2160"/>
          <w:tab w:val="left" w:pos="2913"/>
        </w:tabs>
        <w:spacing w:before="205"/>
        <w:contextualSpacing w:val="0"/>
        <w:jc w:val="both"/>
        <w:rPr>
          <w:rFonts w:eastAsiaTheme="minorEastAsia"/>
          <w:b/>
          <w:bCs/>
          <w:shd w:val="clear" w:color="auto" w:fill="FFFFFF"/>
          <w:lang w:val="pt-BR"/>
        </w:rPr>
      </w:pPr>
      <w:r w:rsidRPr="00CE43E6">
        <w:rPr>
          <w:rFonts w:eastAsiaTheme="minorEastAsia"/>
          <w:b/>
          <w:bCs/>
          <w:shd w:val="clear" w:color="auto" w:fill="FFFFFF"/>
        </w:rPr>
        <w:t>Pengaruh Penerapan Konseling Naratif terhadap Motivasi Belajar</w:t>
      </w:r>
    </w:p>
    <w:p w14:paraId="7CCB4695" w14:textId="77777777" w:rsidR="00780708" w:rsidRDefault="001448F9" w:rsidP="001448F9">
      <w:pPr>
        <w:ind w:firstLine="720"/>
        <w:jc w:val="both"/>
        <w:sectPr w:rsidR="00780708" w:rsidSect="00661668">
          <w:headerReference w:type="default" r:id="rId9"/>
          <w:headerReference w:type="first" r:id="rId10"/>
          <w:pgSz w:w="11910" w:h="16850"/>
          <w:pgMar w:top="1440" w:right="1440" w:bottom="1440" w:left="1440" w:header="722" w:footer="0" w:gutter="0"/>
          <w:cols w:space="720"/>
          <w:titlePg/>
          <w:docGrid w:linePitch="299"/>
        </w:sectPr>
      </w:pPr>
      <w:r w:rsidRPr="00CE43E6">
        <w:t xml:space="preserve">Penguji hipotesis mengunakan statistik inferensial yakni dengan uji-t yang sebelumya di </w:t>
      </w:r>
    </w:p>
    <w:p w14:paraId="71F69741" w14:textId="4E2F0478" w:rsidR="001448F9" w:rsidRPr="00CE43E6" w:rsidRDefault="001448F9" w:rsidP="001448F9">
      <w:pPr>
        <w:ind w:firstLine="720"/>
        <w:jc w:val="both"/>
      </w:pPr>
      <w:r w:rsidRPr="00CE43E6">
        <w:lastRenderedPageBreak/>
        <w:t xml:space="preserve">lakukan pengujian </w:t>
      </w:r>
      <w:r w:rsidRPr="00CE43E6">
        <w:rPr>
          <w:i/>
          <w:iCs/>
        </w:rPr>
        <w:t xml:space="preserve">normalitas </w:t>
      </w:r>
      <w:r w:rsidRPr="00CE43E6">
        <w:t xml:space="preserve">data untuk masing-masing kelompok. Jika kedua kelompok mempunyai sebaran data yang normal maka dilanjutkan dengan pengujian </w:t>
      </w:r>
      <w:r w:rsidRPr="00CE43E6">
        <w:rPr>
          <w:i/>
          <w:iCs/>
        </w:rPr>
        <w:t>homogenitas</w:t>
      </w:r>
      <w:r w:rsidRPr="00CE43E6">
        <w:t xml:space="preserve">. Uji </w:t>
      </w:r>
      <w:r w:rsidRPr="00CE43E6">
        <w:rPr>
          <w:i/>
          <w:iCs/>
        </w:rPr>
        <w:t>normalitas</w:t>
      </w:r>
      <w:r w:rsidRPr="00CE43E6">
        <w:t xml:space="preserve"> dilakukan dengan tujuan mengetahui motivasi belajar siswa</w:t>
      </w:r>
      <w:r w:rsidRPr="00CE43E6">
        <w:rPr>
          <w:i/>
        </w:rPr>
        <w:t xml:space="preserve">, </w:t>
      </w:r>
      <w:r w:rsidRPr="00CE43E6">
        <w:t xml:space="preserve">sedangkan uji </w:t>
      </w:r>
      <w:r w:rsidRPr="00CE43E6">
        <w:rPr>
          <w:i/>
          <w:iCs/>
        </w:rPr>
        <w:t>homogenitas</w:t>
      </w:r>
      <w:r w:rsidRPr="00CE43E6">
        <w:t xml:space="preserve"> bertujuan untuk mengetahui apakah sampel berasal dari populasi yang </w:t>
      </w:r>
      <w:r w:rsidRPr="00CE43E6">
        <w:rPr>
          <w:i/>
          <w:iCs/>
        </w:rPr>
        <w:t>homogen</w:t>
      </w:r>
      <w:r w:rsidRPr="00CE43E6">
        <w:t>.</w:t>
      </w:r>
    </w:p>
    <w:p w14:paraId="1C158064" w14:textId="77777777" w:rsidR="001448F9" w:rsidRPr="00CE43E6" w:rsidRDefault="001448F9" w:rsidP="001448F9">
      <w:pPr>
        <w:pStyle w:val="Heading2"/>
        <w:jc w:val="both"/>
        <w:rPr>
          <w:sz w:val="22"/>
          <w:szCs w:val="22"/>
        </w:rPr>
      </w:pPr>
    </w:p>
    <w:p w14:paraId="7FE2DD7B" w14:textId="49EB796D" w:rsidR="001448F9" w:rsidRPr="00CE43E6" w:rsidRDefault="001448F9" w:rsidP="001448F9">
      <w:pPr>
        <w:ind w:left="-1134"/>
        <w:jc w:val="center"/>
        <w:rPr>
          <w:b/>
          <w:bCs/>
          <w:i/>
          <w:iCs/>
          <w:lang w:eastAsia="zh-CN"/>
        </w:rPr>
      </w:pPr>
      <w:r w:rsidRPr="00CE43E6">
        <w:rPr>
          <w:b/>
          <w:bCs/>
          <w:lang w:eastAsia="zh-CN"/>
        </w:rPr>
        <w:t xml:space="preserve">Tabel 4.6 Uji </w:t>
      </w:r>
      <w:r w:rsidRPr="00CE43E6">
        <w:rPr>
          <w:b/>
          <w:bCs/>
          <w:i/>
          <w:iCs/>
          <w:lang w:eastAsia="zh-CN"/>
        </w:rPr>
        <w:t>Normalitas</w:t>
      </w:r>
    </w:p>
    <w:tbl>
      <w:tblPr>
        <w:tblStyle w:val="PlainTable21"/>
        <w:tblW w:w="8080" w:type="dxa"/>
        <w:tblInd w:w="478" w:type="dxa"/>
        <w:tblBorders>
          <w:insideH w:val="single" w:sz="4" w:space="0" w:color="auto"/>
        </w:tblBorders>
        <w:tblLayout w:type="fixed"/>
        <w:tblLook w:val="0000" w:firstRow="0" w:lastRow="0" w:firstColumn="0" w:lastColumn="0" w:noHBand="0" w:noVBand="0"/>
      </w:tblPr>
      <w:tblGrid>
        <w:gridCol w:w="983"/>
        <w:gridCol w:w="1030"/>
        <w:gridCol w:w="1030"/>
        <w:gridCol w:w="1030"/>
        <w:gridCol w:w="1030"/>
        <w:gridCol w:w="1030"/>
        <w:gridCol w:w="1947"/>
      </w:tblGrid>
      <w:tr w:rsidR="001448F9" w:rsidRPr="00CE43E6" w14:paraId="6B8C364F" w14:textId="77777777" w:rsidTr="00CE43E6">
        <w:tc>
          <w:tcPr>
            <w:tcW w:w="8080" w:type="dxa"/>
            <w:gridSpan w:val="7"/>
          </w:tcPr>
          <w:p w14:paraId="3D57C779" w14:textId="77777777" w:rsidR="001448F9" w:rsidRPr="00CE43E6" w:rsidRDefault="001448F9" w:rsidP="00AD2D45">
            <w:pPr>
              <w:ind w:left="720"/>
              <w:jc w:val="both"/>
              <w:rPr>
                <w:i/>
                <w:iCs/>
                <w:lang w:eastAsia="zh-CN"/>
              </w:rPr>
            </w:pPr>
            <w:r w:rsidRPr="00CE43E6">
              <w:rPr>
                <w:i/>
                <w:iCs/>
                <w:lang w:eastAsia="zh-CN"/>
              </w:rPr>
              <w:t>Tests of Normality</w:t>
            </w:r>
          </w:p>
        </w:tc>
      </w:tr>
      <w:tr w:rsidR="001448F9" w:rsidRPr="00CE43E6" w14:paraId="682CCDB7" w14:textId="77777777" w:rsidTr="00CE43E6">
        <w:tc>
          <w:tcPr>
            <w:tcW w:w="983" w:type="dxa"/>
            <w:vMerge w:val="restart"/>
          </w:tcPr>
          <w:p w14:paraId="7D0C6E3B" w14:textId="77777777" w:rsidR="001448F9" w:rsidRPr="00CE43E6" w:rsidRDefault="001448F9" w:rsidP="00AD2D45">
            <w:pPr>
              <w:ind w:left="720"/>
              <w:jc w:val="both"/>
              <w:rPr>
                <w:i/>
                <w:iCs/>
                <w:lang w:eastAsia="zh-CN"/>
              </w:rPr>
            </w:pPr>
          </w:p>
        </w:tc>
        <w:tc>
          <w:tcPr>
            <w:tcW w:w="3090" w:type="dxa"/>
            <w:gridSpan w:val="3"/>
          </w:tcPr>
          <w:p w14:paraId="60EDBF3F" w14:textId="77777777" w:rsidR="001448F9" w:rsidRPr="00CE43E6" w:rsidRDefault="001448F9" w:rsidP="00AD2D45">
            <w:pPr>
              <w:ind w:left="176"/>
              <w:jc w:val="both"/>
              <w:rPr>
                <w:i/>
                <w:iCs/>
                <w:lang w:eastAsia="zh-CN"/>
              </w:rPr>
            </w:pPr>
            <w:r w:rsidRPr="00CE43E6">
              <w:rPr>
                <w:i/>
                <w:iCs/>
                <w:lang w:eastAsia="zh-CN"/>
              </w:rPr>
              <w:t>Kolmogorov-Smirnov</w:t>
            </w:r>
            <w:r w:rsidRPr="00CE43E6">
              <w:rPr>
                <w:i/>
                <w:iCs/>
                <w:vertAlign w:val="superscript"/>
                <w:lang w:eastAsia="zh-CN"/>
              </w:rPr>
              <w:t>a</w:t>
            </w:r>
          </w:p>
        </w:tc>
        <w:tc>
          <w:tcPr>
            <w:tcW w:w="4007" w:type="dxa"/>
            <w:gridSpan w:val="3"/>
          </w:tcPr>
          <w:p w14:paraId="1BCED0CB" w14:textId="77777777" w:rsidR="001448F9" w:rsidRPr="00CE43E6" w:rsidRDefault="001448F9" w:rsidP="00AD2D45">
            <w:pPr>
              <w:ind w:left="720"/>
              <w:jc w:val="both"/>
              <w:rPr>
                <w:i/>
                <w:iCs/>
                <w:lang w:eastAsia="zh-CN"/>
              </w:rPr>
            </w:pPr>
            <w:r w:rsidRPr="00CE43E6">
              <w:rPr>
                <w:i/>
                <w:iCs/>
                <w:lang w:eastAsia="zh-CN"/>
              </w:rPr>
              <w:t>Shapiro-Wilk</w:t>
            </w:r>
          </w:p>
        </w:tc>
      </w:tr>
      <w:tr w:rsidR="001448F9" w:rsidRPr="00CE43E6" w14:paraId="337F66FD" w14:textId="77777777" w:rsidTr="00CE43E6">
        <w:tc>
          <w:tcPr>
            <w:tcW w:w="983" w:type="dxa"/>
            <w:vMerge/>
          </w:tcPr>
          <w:p w14:paraId="19DCDABF" w14:textId="77777777" w:rsidR="001448F9" w:rsidRPr="00CE43E6" w:rsidRDefault="001448F9" w:rsidP="00AD2D45">
            <w:pPr>
              <w:ind w:left="720"/>
              <w:jc w:val="both"/>
              <w:rPr>
                <w:i/>
                <w:iCs/>
                <w:lang w:eastAsia="zh-CN"/>
              </w:rPr>
            </w:pPr>
          </w:p>
        </w:tc>
        <w:tc>
          <w:tcPr>
            <w:tcW w:w="1030" w:type="dxa"/>
          </w:tcPr>
          <w:p w14:paraId="48C08F21" w14:textId="77777777" w:rsidR="001448F9" w:rsidRPr="00CE43E6" w:rsidRDefault="001448F9" w:rsidP="00AD2D45">
            <w:pPr>
              <w:ind w:left="34"/>
              <w:jc w:val="both"/>
              <w:rPr>
                <w:i/>
                <w:iCs/>
                <w:lang w:eastAsia="zh-CN"/>
              </w:rPr>
            </w:pPr>
            <w:r w:rsidRPr="00CE43E6">
              <w:rPr>
                <w:i/>
                <w:iCs/>
                <w:lang w:eastAsia="zh-CN"/>
              </w:rPr>
              <w:t>Statistic</w:t>
            </w:r>
          </w:p>
        </w:tc>
        <w:tc>
          <w:tcPr>
            <w:tcW w:w="1030" w:type="dxa"/>
          </w:tcPr>
          <w:p w14:paraId="1E3FB23E" w14:textId="77777777" w:rsidR="001448F9" w:rsidRPr="00CE43E6" w:rsidRDefault="001448F9" w:rsidP="00AD2D45">
            <w:pPr>
              <w:ind w:left="148"/>
              <w:jc w:val="both"/>
              <w:rPr>
                <w:i/>
                <w:iCs/>
                <w:lang w:eastAsia="zh-CN"/>
              </w:rPr>
            </w:pPr>
            <w:r w:rsidRPr="00CE43E6">
              <w:rPr>
                <w:i/>
                <w:iCs/>
                <w:lang w:eastAsia="zh-CN"/>
              </w:rPr>
              <w:t>df</w:t>
            </w:r>
          </w:p>
        </w:tc>
        <w:tc>
          <w:tcPr>
            <w:tcW w:w="1030" w:type="dxa"/>
          </w:tcPr>
          <w:p w14:paraId="0CA5B26B" w14:textId="77777777" w:rsidR="001448F9" w:rsidRPr="00CE43E6" w:rsidRDefault="001448F9" w:rsidP="00AD2D45">
            <w:pPr>
              <w:ind w:left="242"/>
              <w:jc w:val="both"/>
              <w:rPr>
                <w:i/>
                <w:iCs/>
                <w:lang w:eastAsia="zh-CN"/>
              </w:rPr>
            </w:pPr>
            <w:r w:rsidRPr="00CE43E6">
              <w:rPr>
                <w:i/>
                <w:iCs/>
                <w:lang w:eastAsia="zh-CN"/>
              </w:rPr>
              <w:t>Sig.</w:t>
            </w:r>
          </w:p>
        </w:tc>
        <w:tc>
          <w:tcPr>
            <w:tcW w:w="1030" w:type="dxa"/>
          </w:tcPr>
          <w:p w14:paraId="4BBA67B2" w14:textId="77777777" w:rsidR="001448F9" w:rsidRPr="00CE43E6" w:rsidRDefault="001448F9" w:rsidP="00AD2D45">
            <w:pPr>
              <w:jc w:val="both"/>
              <w:rPr>
                <w:i/>
                <w:iCs/>
                <w:lang w:eastAsia="zh-CN"/>
              </w:rPr>
            </w:pPr>
            <w:r w:rsidRPr="00CE43E6">
              <w:rPr>
                <w:i/>
                <w:iCs/>
                <w:lang w:eastAsia="zh-CN"/>
              </w:rPr>
              <w:t>Statistic</w:t>
            </w:r>
          </w:p>
        </w:tc>
        <w:tc>
          <w:tcPr>
            <w:tcW w:w="1030" w:type="dxa"/>
          </w:tcPr>
          <w:p w14:paraId="4928F3AD" w14:textId="77777777" w:rsidR="001448F9" w:rsidRPr="00CE43E6" w:rsidRDefault="001448F9" w:rsidP="00AD2D45">
            <w:pPr>
              <w:ind w:left="-247"/>
              <w:jc w:val="both"/>
              <w:rPr>
                <w:i/>
                <w:iCs/>
                <w:lang w:eastAsia="zh-CN"/>
              </w:rPr>
            </w:pPr>
            <w:r w:rsidRPr="00CE43E6">
              <w:rPr>
                <w:i/>
                <w:iCs/>
                <w:lang w:eastAsia="zh-CN"/>
              </w:rPr>
              <w:t>df</w:t>
            </w:r>
          </w:p>
        </w:tc>
        <w:tc>
          <w:tcPr>
            <w:tcW w:w="1947" w:type="dxa"/>
          </w:tcPr>
          <w:p w14:paraId="43190FC9" w14:textId="77777777" w:rsidR="001448F9" w:rsidRPr="00CE43E6" w:rsidRDefault="001448F9" w:rsidP="00AD2D45">
            <w:pPr>
              <w:ind w:left="720"/>
              <w:jc w:val="both"/>
              <w:rPr>
                <w:i/>
                <w:iCs/>
                <w:lang w:eastAsia="zh-CN"/>
              </w:rPr>
            </w:pPr>
            <w:r w:rsidRPr="00CE43E6">
              <w:rPr>
                <w:i/>
                <w:iCs/>
                <w:lang w:eastAsia="zh-CN"/>
              </w:rPr>
              <w:t>Sig.</w:t>
            </w:r>
          </w:p>
        </w:tc>
      </w:tr>
      <w:tr w:rsidR="001448F9" w:rsidRPr="00CE43E6" w14:paraId="4814E0ED" w14:textId="77777777" w:rsidTr="00CE43E6">
        <w:tc>
          <w:tcPr>
            <w:tcW w:w="983" w:type="dxa"/>
          </w:tcPr>
          <w:p w14:paraId="399ED100" w14:textId="77777777" w:rsidR="001448F9" w:rsidRPr="00CE43E6" w:rsidRDefault="001448F9" w:rsidP="00AD2D45">
            <w:pPr>
              <w:jc w:val="both"/>
              <w:rPr>
                <w:i/>
                <w:iCs/>
                <w:lang w:eastAsia="zh-CN"/>
              </w:rPr>
            </w:pPr>
            <w:r w:rsidRPr="00CE43E6">
              <w:rPr>
                <w:i/>
                <w:iCs/>
                <w:lang w:eastAsia="zh-CN"/>
              </w:rPr>
              <w:t>Pretest</w:t>
            </w:r>
          </w:p>
        </w:tc>
        <w:tc>
          <w:tcPr>
            <w:tcW w:w="1030" w:type="dxa"/>
          </w:tcPr>
          <w:p w14:paraId="1CC4C5B8" w14:textId="77777777" w:rsidR="001448F9" w:rsidRPr="00CE43E6" w:rsidRDefault="001448F9" w:rsidP="00AD2D45">
            <w:pPr>
              <w:jc w:val="both"/>
              <w:rPr>
                <w:lang w:eastAsia="zh-CN"/>
              </w:rPr>
            </w:pPr>
            <w:r w:rsidRPr="00CE43E6">
              <w:rPr>
                <w:lang w:eastAsia="zh-CN"/>
              </w:rPr>
              <w:t>.164</w:t>
            </w:r>
          </w:p>
        </w:tc>
        <w:tc>
          <w:tcPr>
            <w:tcW w:w="1030" w:type="dxa"/>
          </w:tcPr>
          <w:p w14:paraId="43E1D9B8" w14:textId="77777777" w:rsidR="001448F9" w:rsidRPr="00CE43E6" w:rsidRDefault="001448F9" w:rsidP="00AD2D45">
            <w:pPr>
              <w:jc w:val="both"/>
              <w:rPr>
                <w:lang w:eastAsia="zh-CN"/>
              </w:rPr>
            </w:pPr>
            <w:r w:rsidRPr="00CE43E6">
              <w:rPr>
                <w:lang w:eastAsia="zh-CN"/>
              </w:rPr>
              <w:t>20</w:t>
            </w:r>
          </w:p>
        </w:tc>
        <w:tc>
          <w:tcPr>
            <w:tcW w:w="1030" w:type="dxa"/>
          </w:tcPr>
          <w:p w14:paraId="4A6A3252" w14:textId="77777777" w:rsidR="001448F9" w:rsidRPr="00CE43E6" w:rsidRDefault="001448F9" w:rsidP="00AD2D45">
            <w:pPr>
              <w:jc w:val="both"/>
              <w:rPr>
                <w:lang w:eastAsia="zh-CN"/>
              </w:rPr>
            </w:pPr>
            <w:r w:rsidRPr="00CE43E6">
              <w:rPr>
                <w:lang w:val="en-US" w:eastAsia="zh-CN"/>
              </w:rPr>
              <w:t>.</w:t>
            </w:r>
            <w:r w:rsidRPr="00CE43E6">
              <w:rPr>
                <w:lang w:eastAsia="zh-CN"/>
              </w:rPr>
              <w:t>164</w:t>
            </w:r>
          </w:p>
        </w:tc>
        <w:tc>
          <w:tcPr>
            <w:tcW w:w="1030" w:type="dxa"/>
          </w:tcPr>
          <w:p w14:paraId="671962C1" w14:textId="77777777" w:rsidR="001448F9" w:rsidRPr="00CE43E6" w:rsidRDefault="001448F9" w:rsidP="00AD2D45">
            <w:pPr>
              <w:jc w:val="both"/>
              <w:rPr>
                <w:lang w:eastAsia="zh-CN"/>
              </w:rPr>
            </w:pPr>
            <w:r w:rsidRPr="00CE43E6">
              <w:rPr>
                <w:lang w:eastAsia="zh-CN"/>
              </w:rPr>
              <w:t>908</w:t>
            </w:r>
          </w:p>
        </w:tc>
        <w:tc>
          <w:tcPr>
            <w:tcW w:w="1030" w:type="dxa"/>
          </w:tcPr>
          <w:p w14:paraId="53EE86B0" w14:textId="77777777" w:rsidR="001448F9" w:rsidRPr="00CE43E6" w:rsidRDefault="001448F9" w:rsidP="00AD2D45">
            <w:pPr>
              <w:ind w:left="-6"/>
              <w:jc w:val="both"/>
              <w:rPr>
                <w:lang w:eastAsia="zh-CN"/>
              </w:rPr>
            </w:pPr>
            <w:r w:rsidRPr="00CE43E6">
              <w:rPr>
                <w:lang w:eastAsia="zh-CN"/>
              </w:rPr>
              <w:t>20</w:t>
            </w:r>
          </w:p>
        </w:tc>
        <w:tc>
          <w:tcPr>
            <w:tcW w:w="1947" w:type="dxa"/>
          </w:tcPr>
          <w:p w14:paraId="00B20275" w14:textId="77777777" w:rsidR="001448F9" w:rsidRPr="00CE43E6" w:rsidRDefault="001448F9" w:rsidP="00AD2D45">
            <w:pPr>
              <w:ind w:left="720"/>
              <w:jc w:val="both"/>
              <w:rPr>
                <w:lang w:eastAsia="zh-CN"/>
              </w:rPr>
            </w:pPr>
            <w:r w:rsidRPr="00CE43E6">
              <w:rPr>
                <w:lang w:eastAsia="zh-CN"/>
              </w:rPr>
              <w:t>.059</w:t>
            </w:r>
          </w:p>
        </w:tc>
      </w:tr>
      <w:tr w:rsidR="001448F9" w:rsidRPr="00CE43E6" w14:paraId="2D76D9B9" w14:textId="77777777" w:rsidTr="00CE43E6">
        <w:tc>
          <w:tcPr>
            <w:tcW w:w="983" w:type="dxa"/>
          </w:tcPr>
          <w:p w14:paraId="6405B432" w14:textId="77777777" w:rsidR="001448F9" w:rsidRPr="00CE43E6" w:rsidRDefault="001448F9" w:rsidP="00AD2D45">
            <w:pPr>
              <w:jc w:val="both"/>
              <w:rPr>
                <w:i/>
                <w:iCs/>
                <w:lang w:eastAsia="zh-CN"/>
              </w:rPr>
            </w:pPr>
            <w:r w:rsidRPr="00CE43E6">
              <w:rPr>
                <w:i/>
                <w:iCs/>
                <w:lang w:eastAsia="zh-CN"/>
              </w:rPr>
              <w:t>Posttest</w:t>
            </w:r>
          </w:p>
        </w:tc>
        <w:tc>
          <w:tcPr>
            <w:tcW w:w="1030" w:type="dxa"/>
          </w:tcPr>
          <w:p w14:paraId="49DECE23" w14:textId="77777777" w:rsidR="001448F9" w:rsidRPr="00CE43E6" w:rsidRDefault="001448F9" w:rsidP="00AD2D45">
            <w:pPr>
              <w:jc w:val="both"/>
              <w:rPr>
                <w:lang w:eastAsia="zh-CN"/>
              </w:rPr>
            </w:pPr>
            <w:r w:rsidRPr="00CE43E6">
              <w:rPr>
                <w:lang w:eastAsia="zh-CN"/>
              </w:rPr>
              <w:t>.182</w:t>
            </w:r>
          </w:p>
        </w:tc>
        <w:tc>
          <w:tcPr>
            <w:tcW w:w="1030" w:type="dxa"/>
          </w:tcPr>
          <w:p w14:paraId="0396E4BE" w14:textId="77777777" w:rsidR="001448F9" w:rsidRPr="00CE43E6" w:rsidRDefault="001448F9" w:rsidP="00AD2D45">
            <w:pPr>
              <w:jc w:val="both"/>
              <w:rPr>
                <w:lang w:eastAsia="zh-CN"/>
              </w:rPr>
            </w:pPr>
            <w:r w:rsidRPr="00CE43E6">
              <w:rPr>
                <w:lang w:eastAsia="zh-CN"/>
              </w:rPr>
              <w:t>20</w:t>
            </w:r>
          </w:p>
        </w:tc>
        <w:tc>
          <w:tcPr>
            <w:tcW w:w="1030" w:type="dxa"/>
          </w:tcPr>
          <w:p w14:paraId="4ED20033" w14:textId="77777777" w:rsidR="001448F9" w:rsidRPr="00CE43E6" w:rsidRDefault="001448F9" w:rsidP="00AD2D45">
            <w:pPr>
              <w:jc w:val="both"/>
              <w:rPr>
                <w:lang w:eastAsia="zh-CN"/>
              </w:rPr>
            </w:pPr>
            <w:r w:rsidRPr="00CE43E6">
              <w:rPr>
                <w:lang w:eastAsia="zh-CN"/>
              </w:rPr>
              <w:t>.081</w:t>
            </w:r>
          </w:p>
        </w:tc>
        <w:tc>
          <w:tcPr>
            <w:tcW w:w="1030" w:type="dxa"/>
          </w:tcPr>
          <w:p w14:paraId="695E80B0" w14:textId="77777777" w:rsidR="001448F9" w:rsidRPr="00CE43E6" w:rsidRDefault="001448F9" w:rsidP="00AD2D45">
            <w:pPr>
              <w:jc w:val="both"/>
              <w:rPr>
                <w:lang w:eastAsia="zh-CN"/>
              </w:rPr>
            </w:pPr>
            <w:r w:rsidRPr="00CE43E6">
              <w:rPr>
                <w:lang w:eastAsia="zh-CN"/>
              </w:rPr>
              <w:t>909</w:t>
            </w:r>
          </w:p>
        </w:tc>
        <w:tc>
          <w:tcPr>
            <w:tcW w:w="1030" w:type="dxa"/>
          </w:tcPr>
          <w:p w14:paraId="697BC9CF" w14:textId="77777777" w:rsidR="001448F9" w:rsidRPr="00CE43E6" w:rsidRDefault="001448F9" w:rsidP="00AD2D45">
            <w:pPr>
              <w:ind w:left="-6"/>
              <w:jc w:val="both"/>
              <w:rPr>
                <w:lang w:eastAsia="zh-CN"/>
              </w:rPr>
            </w:pPr>
            <w:r w:rsidRPr="00CE43E6">
              <w:rPr>
                <w:lang w:eastAsia="zh-CN"/>
              </w:rPr>
              <w:t>20</w:t>
            </w:r>
          </w:p>
        </w:tc>
        <w:tc>
          <w:tcPr>
            <w:tcW w:w="1947" w:type="dxa"/>
          </w:tcPr>
          <w:p w14:paraId="4CF9FD4A" w14:textId="77777777" w:rsidR="001448F9" w:rsidRPr="00CE43E6" w:rsidRDefault="001448F9" w:rsidP="00AD2D45">
            <w:pPr>
              <w:ind w:left="720"/>
              <w:jc w:val="both"/>
              <w:rPr>
                <w:lang w:eastAsia="zh-CN"/>
              </w:rPr>
            </w:pPr>
            <w:r w:rsidRPr="00CE43E6">
              <w:rPr>
                <w:lang w:eastAsia="zh-CN"/>
              </w:rPr>
              <w:t>.062</w:t>
            </w:r>
          </w:p>
        </w:tc>
      </w:tr>
      <w:tr w:rsidR="001448F9" w:rsidRPr="00CE43E6" w14:paraId="54EA1420" w14:textId="77777777" w:rsidTr="00CE43E6">
        <w:tc>
          <w:tcPr>
            <w:tcW w:w="8080" w:type="dxa"/>
            <w:gridSpan w:val="7"/>
          </w:tcPr>
          <w:p w14:paraId="438B5FE1" w14:textId="77777777" w:rsidR="001448F9" w:rsidRPr="00CE43E6" w:rsidRDefault="001448F9" w:rsidP="00AD2D45">
            <w:pPr>
              <w:ind w:left="720"/>
              <w:jc w:val="both"/>
              <w:rPr>
                <w:i/>
                <w:iCs/>
                <w:lang w:eastAsia="zh-CN"/>
              </w:rPr>
            </w:pPr>
            <w:r w:rsidRPr="00CE43E6">
              <w:rPr>
                <w:i/>
                <w:iCs/>
                <w:lang w:eastAsia="zh-CN"/>
              </w:rPr>
              <w:t>a. Lilliefors Significance Correction</w:t>
            </w:r>
          </w:p>
        </w:tc>
      </w:tr>
    </w:tbl>
    <w:p w14:paraId="33130437" w14:textId="77777777" w:rsidR="001448F9" w:rsidRPr="00CE43E6" w:rsidRDefault="001448F9" w:rsidP="001448F9">
      <w:pPr>
        <w:tabs>
          <w:tab w:val="left" w:pos="720"/>
          <w:tab w:val="left" w:pos="1440"/>
          <w:tab w:val="left" w:pos="2160"/>
          <w:tab w:val="left" w:pos="2913"/>
        </w:tabs>
        <w:jc w:val="both"/>
        <w:rPr>
          <w:rFonts w:eastAsiaTheme="minorEastAsia"/>
          <w:i/>
          <w:iCs/>
          <w:shd w:val="clear" w:color="auto" w:fill="FFFFFF"/>
        </w:rPr>
      </w:pPr>
      <w:r w:rsidRPr="00CE43E6">
        <w:rPr>
          <w:rFonts w:eastAsiaTheme="minorEastAsia"/>
          <w:i/>
          <w:iCs/>
          <w:shd w:val="clear" w:color="auto" w:fill="FFFFFF"/>
        </w:rPr>
        <w:t>Sumber: SPSS Versi 25</w:t>
      </w:r>
    </w:p>
    <w:p w14:paraId="7B957DBB" w14:textId="77777777" w:rsidR="001448F9" w:rsidRPr="00CE43E6" w:rsidRDefault="001448F9" w:rsidP="001448F9">
      <w:pPr>
        <w:pStyle w:val="Heading2"/>
        <w:jc w:val="both"/>
        <w:rPr>
          <w:sz w:val="22"/>
          <w:szCs w:val="22"/>
        </w:rPr>
      </w:pPr>
    </w:p>
    <w:p w14:paraId="31056147" w14:textId="77777777" w:rsidR="001448F9" w:rsidRPr="00CE43E6" w:rsidRDefault="001448F9" w:rsidP="001448F9">
      <w:pPr>
        <w:ind w:firstLine="720"/>
        <w:jc w:val="both"/>
      </w:pPr>
      <w:r w:rsidRPr="00CE43E6">
        <w:t xml:space="preserve">Pada bagian Uji </w:t>
      </w:r>
      <w:r w:rsidRPr="00CE43E6">
        <w:rPr>
          <w:i/>
          <w:iCs/>
        </w:rPr>
        <w:t>Shapiro-Wilk</w:t>
      </w:r>
      <w:r w:rsidRPr="00CE43E6">
        <w:t xml:space="preserve"> diketahui Nilai Sig. </w:t>
      </w:r>
      <w:r w:rsidRPr="00CE43E6">
        <w:rPr>
          <w:i/>
          <w:iCs/>
        </w:rPr>
        <w:t xml:space="preserve">Pre-test  </w:t>
      </w:r>
      <w:r w:rsidRPr="00CE43E6">
        <w:t xml:space="preserve"> 0,059 &gt; 0.05, dan</w:t>
      </w:r>
      <w:r w:rsidRPr="00CE43E6">
        <w:rPr>
          <w:i/>
          <w:iCs/>
        </w:rPr>
        <w:t xml:space="preserve"> post-test </w:t>
      </w:r>
      <w:r w:rsidRPr="00CE43E6">
        <w:t xml:space="preserve">0,062 &gt; 0.05, maka data berdistribusi Normal. Tabel diatas dapat disimpulkan bahwa nilai </w:t>
      </w:r>
      <w:r w:rsidRPr="00CE43E6">
        <w:rPr>
          <w:i/>
          <w:iCs/>
        </w:rPr>
        <w:t xml:space="preserve">Pre-test </w:t>
      </w:r>
      <w:r w:rsidRPr="00CE43E6">
        <w:t xml:space="preserve">dan </w:t>
      </w:r>
      <w:r w:rsidRPr="00CE43E6">
        <w:rPr>
          <w:i/>
          <w:iCs/>
        </w:rPr>
        <w:t xml:space="preserve">Post-test </w:t>
      </w:r>
      <w:r w:rsidRPr="00CE43E6">
        <w:t>berdistribusi normal.</w:t>
      </w:r>
    </w:p>
    <w:p w14:paraId="36719B76" w14:textId="77777777" w:rsidR="001448F9" w:rsidRPr="00CE43E6" w:rsidRDefault="001448F9" w:rsidP="001448F9">
      <w:pPr>
        <w:ind w:firstLine="720"/>
        <w:jc w:val="both"/>
      </w:pPr>
    </w:p>
    <w:p w14:paraId="47393263" w14:textId="77777777" w:rsidR="001448F9" w:rsidRPr="00CE43E6" w:rsidRDefault="001448F9" w:rsidP="001448F9">
      <w:pPr>
        <w:ind w:firstLine="720"/>
      </w:pPr>
    </w:p>
    <w:p w14:paraId="784ECA71" w14:textId="1165DC43" w:rsidR="001448F9" w:rsidRPr="00CE43E6" w:rsidRDefault="001448F9" w:rsidP="001448F9">
      <w:pPr>
        <w:ind w:left="-1134"/>
        <w:jc w:val="center"/>
        <w:rPr>
          <w:b/>
          <w:bCs/>
        </w:rPr>
      </w:pPr>
      <w:r w:rsidRPr="00CE43E6">
        <w:rPr>
          <w:b/>
          <w:bCs/>
        </w:rPr>
        <w:t>Tabel 4.</w:t>
      </w:r>
      <w:r w:rsidR="00F55D96" w:rsidRPr="00CE43E6">
        <w:rPr>
          <w:b/>
          <w:bCs/>
          <w:lang w:val="en-US"/>
        </w:rPr>
        <w:t>7</w:t>
      </w:r>
      <w:r w:rsidRPr="00CE43E6">
        <w:rPr>
          <w:b/>
          <w:bCs/>
        </w:rPr>
        <w:t xml:space="preserve"> Uji t</w:t>
      </w:r>
    </w:p>
    <w:tbl>
      <w:tblPr>
        <w:tblStyle w:val="PlainTable21"/>
        <w:tblW w:w="8128" w:type="dxa"/>
        <w:tblInd w:w="453" w:type="dxa"/>
        <w:tblBorders>
          <w:insideH w:val="single" w:sz="4" w:space="0" w:color="auto"/>
        </w:tblBorders>
        <w:tblLayout w:type="fixed"/>
        <w:tblLook w:val="0000" w:firstRow="0" w:lastRow="0" w:firstColumn="0" w:lastColumn="0" w:noHBand="0" w:noVBand="0"/>
      </w:tblPr>
      <w:tblGrid>
        <w:gridCol w:w="1135"/>
        <w:gridCol w:w="986"/>
        <w:gridCol w:w="1030"/>
        <w:gridCol w:w="1314"/>
        <w:gridCol w:w="1559"/>
        <w:gridCol w:w="2104"/>
      </w:tblGrid>
      <w:tr w:rsidR="001448F9" w:rsidRPr="00CE43E6" w14:paraId="3AD9DA1B" w14:textId="77777777" w:rsidTr="00CE43E6">
        <w:tc>
          <w:tcPr>
            <w:tcW w:w="8128" w:type="dxa"/>
            <w:gridSpan w:val="6"/>
          </w:tcPr>
          <w:p w14:paraId="01B94006" w14:textId="77777777" w:rsidR="001448F9" w:rsidRPr="00CE43E6" w:rsidRDefault="001448F9" w:rsidP="00AD2D45">
            <w:pPr>
              <w:jc w:val="both"/>
              <w:rPr>
                <w:i/>
                <w:iCs/>
              </w:rPr>
            </w:pPr>
            <w:r w:rsidRPr="00CE43E6">
              <w:rPr>
                <w:i/>
                <w:iCs/>
              </w:rPr>
              <w:t>Paired Samples Statistics</w:t>
            </w:r>
          </w:p>
        </w:tc>
      </w:tr>
      <w:tr w:rsidR="001448F9" w:rsidRPr="00CE43E6" w14:paraId="359890DD" w14:textId="77777777" w:rsidTr="00CE43E6">
        <w:tc>
          <w:tcPr>
            <w:tcW w:w="2121" w:type="dxa"/>
            <w:gridSpan w:val="2"/>
          </w:tcPr>
          <w:p w14:paraId="529112EE" w14:textId="77777777" w:rsidR="001448F9" w:rsidRPr="00CE43E6" w:rsidRDefault="001448F9" w:rsidP="00AD2D45">
            <w:pPr>
              <w:jc w:val="both"/>
              <w:rPr>
                <w:i/>
                <w:iCs/>
              </w:rPr>
            </w:pPr>
          </w:p>
        </w:tc>
        <w:tc>
          <w:tcPr>
            <w:tcW w:w="1030" w:type="dxa"/>
          </w:tcPr>
          <w:p w14:paraId="22900C21" w14:textId="77777777" w:rsidR="001448F9" w:rsidRPr="00CE43E6" w:rsidRDefault="001448F9" w:rsidP="00AD2D45">
            <w:pPr>
              <w:ind w:left="219"/>
              <w:jc w:val="both"/>
              <w:rPr>
                <w:i/>
                <w:iCs/>
              </w:rPr>
            </w:pPr>
            <w:r w:rsidRPr="00CE43E6">
              <w:rPr>
                <w:i/>
                <w:iCs/>
              </w:rPr>
              <w:t>Mean</w:t>
            </w:r>
          </w:p>
        </w:tc>
        <w:tc>
          <w:tcPr>
            <w:tcW w:w="1314" w:type="dxa"/>
          </w:tcPr>
          <w:p w14:paraId="0B2E1566" w14:textId="77777777" w:rsidR="001448F9" w:rsidRPr="00CE43E6" w:rsidRDefault="001448F9" w:rsidP="00AD2D45">
            <w:pPr>
              <w:jc w:val="both"/>
              <w:rPr>
                <w:i/>
                <w:iCs/>
              </w:rPr>
            </w:pPr>
            <w:r w:rsidRPr="00CE43E6">
              <w:rPr>
                <w:i/>
                <w:iCs/>
              </w:rPr>
              <w:t>N</w:t>
            </w:r>
          </w:p>
        </w:tc>
        <w:tc>
          <w:tcPr>
            <w:tcW w:w="1559" w:type="dxa"/>
          </w:tcPr>
          <w:p w14:paraId="01F7A181" w14:textId="77777777" w:rsidR="001448F9" w:rsidRPr="00CE43E6" w:rsidRDefault="001448F9" w:rsidP="00AD2D45">
            <w:pPr>
              <w:ind w:left="138"/>
              <w:jc w:val="both"/>
              <w:rPr>
                <w:i/>
                <w:iCs/>
              </w:rPr>
            </w:pPr>
            <w:r w:rsidRPr="00CE43E6">
              <w:rPr>
                <w:i/>
                <w:iCs/>
              </w:rPr>
              <w:t>Std. Deviation</w:t>
            </w:r>
          </w:p>
        </w:tc>
        <w:tc>
          <w:tcPr>
            <w:tcW w:w="2104" w:type="dxa"/>
          </w:tcPr>
          <w:p w14:paraId="13FB953A" w14:textId="77777777" w:rsidR="001448F9" w:rsidRPr="00CE43E6" w:rsidRDefault="001448F9" w:rsidP="00AD2D45">
            <w:pPr>
              <w:jc w:val="both"/>
              <w:rPr>
                <w:i/>
                <w:iCs/>
              </w:rPr>
            </w:pPr>
            <w:r w:rsidRPr="00CE43E6">
              <w:rPr>
                <w:i/>
                <w:iCs/>
              </w:rPr>
              <w:t>Std. Error Mean</w:t>
            </w:r>
          </w:p>
        </w:tc>
      </w:tr>
      <w:tr w:rsidR="001448F9" w:rsidRPr="00CE43E6" w14:paraId="6963652D" w14:textId="77777777" w:rsidTr="00CE43E6">
        <w:tc>
          <w:tcPr>
            <w:tcW w:w="1135" w:type="dxa"/>
            <w:vMerge w:val="restart"/>
          </w:tcPr>
          <w:p w14:paraId="38FA4102" w14:textId="77777777" w:rsidR="001448F9" w:rsidRPr="00CE43E6" w:rsidRDefault="001448F9" w:rsidP="00AD2D45">
            <w:pPr>
              <w:ind w:left="-162"/>
              <w:jc w:val="both"/>
              <w:rPr>
                <w:i/>
                <w:iCs/>
              </w:rPr>
            </w:pPr>
            <w:r w:rsidRPr="00CE43E6">
              <w:rPr>
                <w:i/>
                <w:iCs/>
              </w:rPr>
              <w:t>Pair 1</w:t>
            </w:r>
          </w:p>
        </w:tc>
        <w:tc>
          <w:tcPr>
            <w:tcW w:w="986" w:type="dxa"/>
          </w:tcPr>
          <w:p w14:paraId="739CB194" w14:textId="77777777" w:rsidR="001448F9" w:rsidRPr="00CE43E6" w:rsidRDefault="001448F9" w:rsidP="00AD2D45">
            <w:pPr>
              <w:jc w:val="both"/>
              <w:rPr>
                <w:i/>
                <w:iCs/>
              </w:rPr>
            </w:pPr>
            <w:r w:rsidRPr="00CE43E6">
              <w:rPr>
                <w:i/>
                <w:iCs/>
              </w:rPr>
              <w:t>Posttest</w:t>
            </w:r>
          </w:p>
        </w:tc>
        <w:tc>
          <w:tcPr>
            <w:tcW w:w="1030" w:type="dxa"/>
          </w:tcPr>
          <w:p w14:paraId="5D558262" w14:textId="77777777" w:rsidR="001448F9" w:rsidRPr="00CE43E6" w:rsidRDefault="001448F9" w:rsidP="00AD2D45">
            <w:pPr>
              <w:jc w:val="both"/>
              <w:rPr>
                <w:i/>
                <w:iCs/>
              </w:rPr>
            </w:pPr>
            <w:r w:rsidRPr="00CE43E6">
              <w:rPr>
                <w:i/>
                <w:iCs/>
              </w:rPr>
              <w:t>82.1500</w:t>
            </w:r>
          </w:p>
        </w:tc>
        <w:tc>
          <w:tcPr>
            <w:tcW w:w="1314" w:type="dxa"/>
          </w:tcPr>
          <w:p w14:paraId="3477E11D" w14:textId="77777777" w:rsidR="001448F9" w:rsidRPr="00CE43E6" w:rsidRDefault="001448F9" w:rsidP="00AD2D45">
            <w:pPr>
              <w:jc w:val="both"/>
              <w:rPr>
                <w:i/>
                <w:iCs/>
              </w:rPr>
            </w:pPr>
            <w:r w:rsidRPr="00CE43E6">
              <w:rPr>
                <w:i/>
                <w:iCs/>
              </w:rPr>
              <w:t>20</w:t>
            </w:r>
          </w:p>
        </w:tc>
        <w:tc>
          <w:tcPr>
            <w:tcW w:w="1559" w:type="dxa"/>
          </w:tcPr>
          <w:p w14:paraId="7603E482" w14:textId="77777777" w:rsidR="001448F9" w:rsidRPr="00CE43E6" w:rsidRDefault="001448F9" w:rsidP="00AD2D45">
            <w:pPr>
              <w:ind w:left="280"/>
              <w:jc w:val="both"/>
              <w:rPr>
                <w:i/>
                <w:iCs/>
              </w:rPr>
            </w:pPr>
            <w:r w:rsidRPr="00CE43E6">
              <w:rPr>
                <w:i/>
                <w:iCs/>
              </w:rPr>
              <w:t>6.67497</w:t>
            </w:r>
          </w:p>
        </w:tc>
        <w:tc>
          <w:tcPr>
            <w:tcW w:w="2104" w:type="dxa"/>
          </w:tcPr>
          <w:p w14:paraId="0E623A4D" w14:textId="77777777" w:rsidR="001448F9" w:rsidRPr="00CE43E6" w:rsidRDefault="001448F9" w:rsidP="00AD2D45">
            <w:pPr>
              <w:ind w:left="116"/>
              <w:jc w:val="both"/>
              <w:rPr>
                <w:i/>
                <w:iCs/>
              </w:rPr>
            </w:pPr>
            <w:r w:rsidRPr="00CE43E6">
              <w:rPr>
                <w:i/>
                <w:iCs/>
              </w:rPr>
              <w:t>1.49257</w:t>
            </w:r>
          </w:p>
        </w:tc>
      </w:tr>
      <w:tr w:rsidR="001448F9" w:rsidRPr="00CE43E6" w14:paraId="50DC128A" w14:textId="77777777" w:rsidTr="00CE43E6">
        <w:tc>
          <w:tcPr>
            <w:tcW w:w="1135" w:type="dxa"/>
            <w:vMerge/>
          </w:tcPr>
          <w:p w14:paraId="252D5AF2" w14:textId="77777777" w:rsidR="001448F9" w:rsidRPr="00CE43E6" w:rsidRDefault="001448F9" w:rsidP="00AD2D45">
            <w:pPr>
              <w:jc w:val="both"/>
              <w:rPr>
                <w:i/>
                <w:iCs/>
              </w:rPr>
            </w:pPr>
          </w:p>
        </w:tc>
        <w:tc>
          <w:tcPr>
            <w:tcW w:w="986" w:type="dxa"/>
          </w:tcPr>
          <w:p w14:paraId="5806C975" w14:textId="77777777" w:rsidR="001448F9" w:rsidRPr="00CE43E6" w:rsidRDefault="001448F9" w:rsidP="00AD2D45">
            <w:pPr>
              <w:jc w:val="both"/>
              <w:rPr>
                <w:i/>
                <w:iCs/>
              </w:rPr>
            </w:pPr>
            <w:r w:rsidRPr="00CE43E6">
              <w:rPr>
                <w:i/>
                <w:iCs/>
              </w:rPr>
              <w:t>Pretest</w:t>
            </w:r>
          </w:p>
        </w:tc>
        <w:tc>
          <w:tcPr>
            <w:tcW w:w="1030" w:type="dxa"/>
          </w:tcPr>
          <w:p w14:paraId="176B7BA7" w14:textId="77777777" w:rsidR="001448F9" w:rsidRPr="00CE43E6" w:rsidRDefault="001448F9" w:rsidP="00AD2D45">
            <w:pPr>
              <w:jc w:val="both"/>
              <w:rPr>
                <w:i/>
                <w:iCs/>
              </w:rPr>
            </w:pPr>
            <w:r w:rsidRPr="00CE43E6">
              <w:rPr>
                <w:i/>
                <w:iCs/>
              </w:rPr>
              <w:t>68.7500</w:t>
            </w:r>
          </w:p>
        </w:tc>
        <w:tc>
          <w:tcPr>
            <w:tcW w:w="1314" w:type="dxa"/>
          </w:tcPr>
          <w:p w14:paraId="11736999" w14:textId="77777777" w:rsidR="001448F9" w:rsidRPr="00CE43E6" w:rsidRDefault="001448F9" w:rsidP="00AD2D45">
            <w:pPr>
              <w:jc w:val="both"/>
              <w:rPr>
                <w:i/>
                <w:iCs/>
              </w:rPr>
            </w:pPr>
            <w:r w:rsidRPr="00CE43E6">
              <w:rPr>
                <w:i/>
                <w:iCs/>
              </w:rPr>
              <w:t>20</w:t>
            </w:r>
          </w:p>
        </w:tc>
        <w:tc>
          <w:tcPr>
            <w:tcW w:w="1559" w:type="dxa"/>
          </w:tcPr>
          <w:p w14:paraId="13A6C157" w14:textId="77777777" w:rsidR="001448F9" w:rsidRPr="00CE43E6" w:rsidRDefault="001448F9" w:rsidP="00AD2D45">
            <w:pPr>
              <w:ind w:left="280"/>
              <w:jc w:val="both"/>
              <w:rPr>
                <w:i/>
                <w:iCs/>
              </w:rPr>
            </w:pPr>
            <w:r w:rsidRPr="00CE43E6">
              <w:rPr>
                <w:i/>
                <w:iCs/>
              </w:rPr>
              <w:t>6.63226</w:t>
            </w:r>
          </w:p>
        </w:tc>
        <w:tc>
          <w:tcPr>
            <w:tcW w:w="2104" w:type="dxa"/>
          </w:tcPr>
          <w:p w14:paraId="7F53E744" w14:textId="77777777" w:rsidR="001448F9" w:rsidRPr="00CE43E6" w:rsidRDefault="001448F9" w:rsidP="00AD2D45">
            <w:pPr>
              <w:ind w:left="116"/>
              <w:jc w:val="both"/>
              <w:rPr>
                <w:i/>
                <w:iCs/>
              </w:rPr>
            </w:pPr>
            <w:r w:rsidRPr="00CE43E6">
              <w:rPr>
                <w:i/>
                <w:iCs/>
              </w:rPr>
              <w:t>1.48302</w:t>
            </w:r>
          </w:p>
        </w:tc>
      </w:tr>
    </w:tbl>
    <w:p w14:paraId="25C01545" w14:textId="77777777" w:rsidR="001448F9" w:rsidRPr="00CE43E6" w:rsidRDefault="001448F9" w:rsidP="001448F9">
      <w:pPr>
        <w:tabs>
          <w:tab w:val="left" w:pos="720"/>
          <w:tab w:val="left" w:pos="1440"/>
          <w:tab w:val="left" w:pos="2160"/>
          <w:tab w:val="left" w:pos="2913"/>
        </w:tabs>
        <w:jc w:val="both"/>
        <w:rPr>
          <w:rFonts w:eastAsiaTheme="minorEastAsia"/>
          <w:i/>
          <w:iCs/>
          <w:shd w:val="clear" w:color="auto" w:fill="FFFFFF"/>
        </w:rPr>
      </w:pPr>
      <w:r w:rsidRPr="00CE43E6">
        <w:rPr>
          <w:rFonts w:eastAsiaTheme="minorEastAsia"/>
          <w:i/>
          <w:iCs/>
          <w:shd w:val="clear" w:color="auto" w:fill="FFFFFF"/>
        </w:rPr>
        <w:t>Sumber: SPSS Versi 25</w:t>
      </w:r>
    </w:p>
    <w:p w14:paraId="54FCC970" w14:textId="77777777" w:rsidR="001448F9" w:rsidRPr="00CE43E6" w:rsidRDefault="001448F9" w:rsidP="001448F9">
      <w:pPr>
        <w:ind w:firstLine="720"/>
        <w:jc w:val="both"/>
      </w:pPr>
      <w:r w:rsidRPr="00CE43E6">
        <w:t xml:space="preserve">Pada tabel di atas hasil ringkasan statistik deskriptif data </w:t>
      </w:r>
      <w:r w:rsidRPr="00CE43E6">
        <w:rPr>
          <w:i/>
          <w:iCs/>
        </w:rPr>
        <w:t xml:space="preserve">Post-test </w:t>
      </w:r>
      <w:r w:rsidRPr="00CE43E6">
        <w:t>nilai rata-rata (</w:t>
      </w:r>
      <w:r w:rsidRPr="00CE43E6">
        <w:rPr>
          <w:i/>
          <w:iCs/>
        </w:rPr>
        <w:t>Mean</w:t>
      </w:r>
      <w:r w:rsidRPr="00CE43E6">
        <w:t xml:space="preserve">) 82.15, Jumlah Sampel (N) 20, </w:t>
      </w:r>
      <w:r w:rsidRPr="00CE43E6">
        <w:rPr>
          <w:i/>
          <w:iCs/>
        </w:rPr>
        <w:t>Std. Deviaton</w:t>
      </w:r>
      <w:r w:rsidRPr="00CE43E6">
        <w:t xml:space="preserve"> 6.674, dan </w:t>
      </w:r>
      <w:r w:rsidRPr="00CE43E6">
        <w:rPr>
          <w:i/>
          <w:iCs/>
        </w:rPr>
        <w:t>Std Error Mean</w:t>
      </w:r>
      <w:r w:rsidRPr="00CE43E6">
        <w:t xml:space="preserve"> 1492. Sedangkan analisis statistik deskriptif </w:t>
      </w:r>
      <w:r w:rsidRPr="00CE43E6">
        <w:rPr>
          <w:i/>
          <w:iCs/>
        </w:rPr>
        <w:t xml:space="preserve">Pre-test </w:t>
      </w:r>
      <w:r w:rsidRPr="00CE43E6">
        <w:t>nilai rata-rata (</w:t>
      </w:r>
      <w:r w:rsidRPr="00CE43E6">
        <w:rPr>
          <w:i/>
          <w:iCs/>
        </w:rPr>
        <w:t>Mean</w:t>
      </w:r>
      <w:r w:rsidRPr="00CE43E6">
        <w:t xml:space="preserve">) 68.75, Jumlah Sampel (N) 20, </w:t>
      </w:r>
      <w:r w:rsidRPr="00CE43E6">
        <w:rPr>
          <w:i/>
          <w:iCs/>
        </w:rPr>
        <w:t>Std. Deviaton</w:t>
      </w:r>
      <w:r w:rsidRPr="00CE43E6">
        <w:t xml:space="preserve"> 6.632, dan </w:t>
      </w:r>
      <w:r w:rsidRPr="00CE43E6">
        <w:rPr>
          <w:i/>
          <w:iCs/>
        </w:rPr>
        <w:t>Std Error Mean</w:t>
      </w:r>
      <w:r w:rsidRPr="00CE43E6">
        <w:t xml:space="preserve"> 1.483. </w:t>
      </w:r>
    </w:p>
    <w:p w14:paraId="00C8B192" w14:textId="77777777" w:rsidR="001448F9" w:rsidRPr="00CE43E6" w:rsidRDefault="001448F9" w:rsidP="001448F9">
      <w:pPr>
        <w:pStyle w:val="Heading2"/>
        <w:rPr>
          <w:sz w:val="22"/>
          <w:szCs w:val="22"/>
        </w:rPr>
      </w:pPr>
    </w:p>
    <w:tbl>
      <w:tblPr>
        <w:tblStyle w:val="PlainTable21"/>
        <w:tblpPr w:leftFromText="180" w:rightFromText="180" w:vertAnchor="text" w:horzAnchor="margin" w:tblpY="20"/>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4"/>
        <w:gridCol w:w="990"/>
        <w:gridCol w:w="900"/>
        <w:gridCol w:w="1170"/>
        <w:gridCol w:w="1440"/>
        <w:gridCol w:w="1171"/>
        <w:gridCol w:w="810"/>
        <w:gridCol w:w="630"/>
        <w:gridCol w:w="776"/>
        <w:gridCol w:w="34"/>
        <w:gridCol w:w="900"/>
      </w:tblGrid>
      <w:tr w:rsidR="00CE43E6" w:rsidRPr="00CE43E6" w14:paraId="189FF92F" w14:textId="77777777" w:rsidTr="00A86E3E">
        <w:tc>
          <w:tcPr>
            <w:tcW w:w="9622" w:type="dxa"/>
            <w:gridSpan w:val="11"/>
          </w:tcPr>
          <w:p w14:paraId="161AAE5E" w14:textId="77777777" w:rsidR="00CE43E6" w:rsidRPr="00CE43E6" w:rsidRDefault="00CE43E6" w:rsidP="00CE43E6">
            <w:pPr>
              <w:rPr>
                <w:i/>
                <w:iCs/>
              </w:rPr>
            </w:pPr>
            <w:r w:rsidRPr="00CE43E6">
              <w:rPr>
                <w:i/>
                <w:iCs/>
              </w:rPr>
              <w:t>Paired Samples Test</w:t>
            </w:r>
          </w:p>
        </w:tc>
      </w:tr>
      <w:tr w:rsidR="00CE43E6" w:rsidRPr="00CE43E6" w14:paraId="084C7197" w14:textId="77777777" w:rsidTr="00A86E3E">
        <w:tc>
          <w:tcPr>
            <w:tcW w:w="1794" w:type="dxa"/>
            <w:gridSpan w:val="2"/>
            <w:vMerge w:val="restart"/>
          </w:tcPr>
          <w:p w14:paraId="4C2739EB" w14:textId="77777777" w:rsidR="00CE43E6" w:rsidRPr="00CE43E6" w:rsidRDefault="00CE43E6" w:rsidP="00CE43E6">
            <w:pPr>
              <w:jc w:val="center"/>
              <w:rPr>
                <w:i/>
                <w:iCs/>
              </w:rPr>
            </w:pPr>
          </w:p>
        </w:tc>
        <w:tc>
          <w:tcPr>
            <w:tcW w:w="4681" w:type="dxa"/>
            <w:gridSpan w:val="4"/>
          </w:tcPr>
          <w:p w14:paraId="17E5CEE8" w14:textId="77777777" w:rsidR="00CE43E6" w:rsidRPr="00CE43E6" w:rsidRDefault="00CE43E6" w:rsidP="00CE43E6">
            <w:pPr>
              <w:rPr>
                <w:i/>
                <w:iCs/>
              </w:rPr>
            </w:pPr>
            <w:r w:rsidRPr="00CE43E6">
              <w:rPr>
                <w:i/>
                <w:iCs/>
              </w:rPr>
              <w:t>Paired Differences</w:t>
            </w:r>
          </w:p>
        </w:tc>
        <w:tc>
          <w:tcPr>
            <w:tcW w:w="1440" w:type="dxa"/>
            <w:gridSpan w:val="2"/>
            <w:vMerge w:val="restart"/>
          </w:tcPr>
          <w:p w14:paraId="663F4849" w14:textId="77777777" w:rsidR="00CE43E6" w:rsidRPr="00CE43E6" w:rsidRDefault="00CE43E6" w:rsidP="00CE43E6">
            <w:pPr>
              <w:rPr>
                <w:i/>
                <w:iCs/>
              </w:rPr>
            </w:pPr>
            <w:r w:rsidRPr="00CE43E6">
              <w:rPr>
                <w:i/>
                <w:iCs/>
              </w:rPr>
              <w:t>t</w:t>
            </w:r>
          </w:p>
        </w:tc>
        <w:tc>
          <w:tcPr>
            <w:tcW w:w="776" w:type="dxa"/>
            <w:vMerge w:val="restart"/>
          </w:tcPr>
          <w:p w14:paraId="24C50697" w14:textId="77777777" w:rsidR="00CE43E6" w:rsidRPr="00CE43E6" w:rsidRDefault="00CE43E6" w:rsidP="00CE43E6">
            <w:pPr>
              <w:rPr>
                <w:i/>
                <w:iCs/>
              </w:rPr>
            </w:pPr>
            <w:r w:rsidRPr="00CE43E6">
              <w:rPr>
                <w:i/>
                <w:iCs/>
              </w:rPr>
              <w:t>df</w:t>
            </w:r>
          </w:p>
        </w:tc>
        <w:tc>
          <w:tcPr>
            <w:tcW w:w="931" w:type="dxa"/>
            <w:gridSpan w:val="2"/>
            <w:vMerge w:val="restart"/>
          </w:tcPr>
          <w:p w14:paraId="359AA22D" w14:textId="77777777" w:rsidR="00CE43E6" w:rsidRPr="00CE43E6" w:rsidRDefault="00CE43E6" w:rsidP="00CE43E6">
            <w:pPr>
              <w:rPr>
                <w:i/>
                <w:iCs/>
              </w:rPr>
            </w:pPr>
            <w:r w:rsidRPr="00CE43E6">
              <w:rPr>
                <w:i/>
                <w:iCs/>
              </w:rPr>
              <w:t>Sig. (2-tailed)</w:t>
            </w:r>
          </w:p>
        </w:tc>
      </w:tr>
      <w:tr w:rsidR="00CE43E6" w:rsidRPr="00CE43E6" w14:paraId="068C0CBE" w14:textId="77777777" w:rsidTr="00A86E3E">
        <w:tc>
          <w:tcPr>
            <w:tcW w:w="1794" w:type="dxa"/>
            <w:gridSpan w:val="2"/>
            <w:vMerge/>
          </w:tcPr>
          <w:p w14:paraId="77AE6E24" w14:textId="77777777" w:rsidR="00CE43E6" w:rsidRPr="00CE43E6" w:rsidRDefault="00CE43E6" w:rsidP="00CE43E6">
            <w:pPr>
              <w:jc w:val="center"/>
              <w:rPr>
                <w:i/>
                <w:iCs/>
              </w:rPr>
            </w:pPr>
          </w:p>
        </w:tc>
        <w:tc>
          <w:tcPr>
            <w:tcW w:w="900" w:type="dxa"/>
            <w:vMerge w:val="restart"/>
          </w:tcPr>
          <w:p w14:paraId="79C4556F" w14:textId="77777777" w:rsidR="00CE43E6" w:rsidRPr="00CE43E6" w:rsidRDefault="00CE43E6" w:rsidP="00CE43E6">
            <w:pPr>
              <w:rPr>
                <w:i/>
                <w:iCs/>
              </w:rPr>
            </w:pPr>
            <w:r w:rsidRPr="00CE43E6">
              <w:rPr>
                <w:i/>
                <w:iCs/>
              </w:rPr>
              <w:t>Mean</w:t>
            </w:r>
          </w:p>
        </w:tc>
        <w:tc>
          <w:tcPr>
            <w:tcW w:w="1170" w:type="dxa"/>
            <w:vMerge w:val="restart"/>
          </w:tcPr>
          <w:p w14:paraId="7C0E74FD" w14:textId="77777777" w:rsidR="00CE43E6" w:rsidRPr="00CE43E6" w:rsidRDefault="00CE43E6" w:rsidP="00CE43E6">
            <w:pPr>
              <w:rPr>
                <w:i/>
                <w:iCs/>
              </w:rPr>
            </w:pPr>
            <w:r w:rsidRPr="00CE43E6">
              <w:rPr>
                <w:i/>
                <w:iCs/>
              </w:rPr>
              <w:t>Std. Deviation</w:t>
            </w:r>
          </w:p>
        </w:tc>
        <w:tc>
          <w:tcPr>
            <w:tcW w:w="1440" w:type="dxa"/>
            <w:vMerge w:val="restart"/>
          </w:tcPr>
          <w:p w14:paraId="51AAFCE1" w14:textId="77777777" w:rsidR="00CE43E6" w:rsidRPr="00CE43E6" w:rsidRDefault="00CE43E6" w:rsidP="00CE43E6">
            <w:pPr>
              <w:rPr>
                <w:i/>
                <w:iCs/>
              </w:rPr>
            </w:pPr>
            <w:r w:rsidRPr="00CE43E6">
              <w:rPr>
                <w:i/>
                <w:iCs/>
              </w:rPr>
              <w:t>Std. Error Mean</w:t>
            </w:r>
          </w:p>
        </w:tc>
        <w:tc>
          <w:tcPr>
            <w:tcW w:w="1171" w:type="dxa"/>
          </w:tcPr>
          <w:p w14:paraId="27B41E07" w14:textId="77777777" w:rsidR="00CE43E6" w:rsidRPr="00CE43E6" w:rsidRDefault="00CE43E6" w:rsidP="00CE43E6">
            <w:pPr>
              <w:rPr>
                <w:i/>
                <w:iCs/>
              </w:rPr>
            </w:pPr>
            <w:r w:rsidRPr="00CE43E6">
              <w:rPr>
                <w:i/>
                <w:iCs/>
              </w:rPr>
              <w:t>95% Confidence Interval of the Difference</w:t>
            </w:r>
          </w:p>
        </w:tc>
        <w:tc>
          <w:tcPr>
            <w:tcW w:w="1440" w:type="dxa"/>
            <w:gridSpan w:val="2"/>
            <w:vMerge/>
          </w:tcPr>
          <w:p w14:paraId="43F0C7A9" w14:textId="77777777" w:rsidR="00CE43E6" w:rsidRPr="00CE43E6" w:rsidRDefault="00CE43E6" w:rsidP="00CE43E6">
            <w:pPr>
              <w:jc w:val="center"/>
              <w:rPr>
                <w:i/>
                <w:iCs/>
              </w:rPr>
            </w:pPr>
          </w:p>
        </w:tc>
        <w:tc>
          <w:tcPr>
            <w:tcW w:w="776" w:type="dxa"/>
            <w:vMerge/>
          </w:tcPr>
          <w:p w14:paraId="0728856D" w14:textId="77777777" w:rsidR="00CE43E6" w:rsidRPr="00CE43E6" w:rsidRDefault="00CE43E6" w:rsidP="00CE43E6">
            <w:pPr>
              <w:jc w:val="center"/>
              <w:rPr>
                <w:i/>
                <w:iCs/>
              </w:rPr>
            </w:pPr>
          </w:p>
        </w:tc>
        <w:tc>
          <w:tcPr>
            <w:tcW w:w="931" w:type="dxa"/>
            <w:gridSpan w:val="2"/>
            <w:vMerge/>
          </w:tcPr>
          <w:p w14:paraId="389350B5" w14:textId="77777777" w:rsidR="00CE43E6" w:rsidRPr="00CE43E6" w:rsidRDefault="00CE43E6" w:rsidP="00CE43E6">
            <w:pPr>
              <w:jc w:val="center"/>
              <w:rPr>
                <w:i/>
                <w:iCs/>
              </w:rPr>
            </w:pPr>
          </w:p>
        </w:tc>
      </w:tr>
      <w:tr w:rsidR="00CE43E6" w:rsidRPr="00CE43E6" w14:paraId="0A471F2A" w14:textId="77777777" w:rsidTr="00A86E3E">
        <w:tc>
          <w:tcPr>
            <w:tcW w:w="1794" w:type="dxa"/>
            <w:gridSpan w:val="2"/>
            <w:vMerge/>
          </w:tcPr>
          <w:p w14:paraId="45D19875" w14:textId="77777777" w:rsidR="00CE43E6" w:rsidRPr="00CE43E6" w:rsidRDefault="00CE43E6" w:rsidP="00CE43E6">
            <w:pPr>
              <w:jc w:val="center"/>
              <w:rPr>
                <w:i/>
                <w:iCs/>
              </w:rPr>
            </w:pPr>
          </w:p>
        </w:tc>
        <w:tc>
          <w:tcPr>
            <w:tcW w:w="900" w:type="dxa"/>
            <w:vMerge/>
          </w:tcPr>
          <w:p w14:paraId="14D2ACA1" w14:textId="77777777" w:rsidR="00CE43E6" w:rsidRPr="00CE43E6" w:rsidRDefault="00CE43E6" w:rsidP="00CE43E6">
            <w:pPr>
              <w:jc w:val="center"/>
              <w:rPr>
                <w:i/>
                <w:iCs/>
              </w:rPr>
            </w:pPr>
          </w:p>
        </w:tc>
        <w:tc>
          <w:tcPr>
            <w:tcW w:w="1170" w:type="dxa"/>
            <w:vMerge/>
          </w:tcPr>
          <w:p w14:paraId="71355415" w14:textId="77777777" w:rsidR="00CE43E6" w:rsidRPr="00CE43E6" w:rsidRDefault="00CE43E6" w:rsidP="00CE43E6">
            <w:pPr>
              <w:jc w:val="center"/>
              <w:rPr>
                <w:i/>
                <w:iCs/>
              </w:rPr>
            </w:pPr>
          </w:p>
        </w:tc>
        <w:tc>
          <w:tcPr>
            <w:tcW w:w="1440" w:type="dxa"/>
            <w:vMerge/>
          </w:tcPr>
          <w:p w14:paraId="25E7A14B" w14:textId="77777777" w:rsidR="00CE43E6" w:rsidRPr="00CE43E6" w:rsidRDefault="00CE43E6" w:rsidP="00CE43E6">
            <w:pPr>
              <w:jc w:val="center"/>
              <w:rPr>
                <w:i/>
                <w:iCs/>
              </w:rPr>
            </w:pPr>
          </w:p>
        </w:tc>
        <w:tc>
          <w:tcPr>
            <w:tcW w:w="1171" w:type="dxa"/>
          </w:tcPr>
          <w:p w14:paraId="422370DE" w14:textId="77777777" w:rsidR="00CE43E6" w:rsidRPr="00CE43E6" w:rsidRDefault="00CE43E6" w:rsidP="00CE43E6">
            <w:pPr>
              <w:rPr>
                <w:i/>
                <w:iCs/>
              </w:rPr>
            </w:pPr>
            <w:r w:rsidRPr="00CE43E6">
              <w:rPr>
                <w:i/>
                <w:iCs/>
              </w:rPr>
              <w:t>Lower</w:t>
            </w:r>
          </w:p>
        </w:tc>
        <w:tc>
          <w:tcPr>
            <w:tcW w:w="810" w:type="dxa"/>
          </w:tcPr>
          <w:p w14:paraId="64ADDE72" w14:textId="77777777" w:rsidR="00CE43E6" w:rsidRPr="00CE43E6" w:rsidRDefault="00CE43E6" w:rsidP="00CE43E6">
            <w:pPr>
              <w:rPr>
                <w:i/>
                <w:iCs/>
              </w:rPr>
            </w:pPr>
            <w:r w:rsidRPr="00CE43E6">
              <w:rPr>
                <w:i/>
                <w:iCs/>
              </w:rPr>
              <w:t>Upper</w:t>
            </w:r>
          </w:p>
        </w:tc>
        <w:tc>
          <w:tcPr>
            <w:tcW w:w="630" w:type="dxa"/>
          </w:tcPr>
          <w:p w14:paraId="7D3BA788" w14:textId="77777777" w:rsidR="00CE43E6" w:rsidRPr="00CE43E6" w:rsidRDefault="00CE43E6" w:rsidP="00CE43E6">
            <w:pPr>
              <w:jc w:val="center"/>
              <w:rPr>
                <w:i/>
                <w:iCs/>
              </w:rPr>
            </w:pPr>
          </w:p>
        </w:tc>
        <w:tc>
          <w:tcPr>
            <w:tcW w:w="776" w:type="dxa"/>
          </w:tcPr>
          <w:p w14:paraId="749710BA" w14:textId="77777777" w:rsidR="00CE43E6" w:rsidRPr="00CE43E6" w:rsidRDefault="00CE43E6" w:rsidP="00CE43E6">
            <w:pPr>
              <w:jc w:val="center"/>
              <w:rPr>
                <w:i/>
                <w:iCs/>
              </w:rPr>
            </w:pPr>
          </w:p>
        </w:tc>
        <w:tc>
          <w:tcPr>
            <w:tcW w:w="931" w:type="dxa"/>
            <w:gridSpan w:val="2"/>
          </w:tcPr>
          <w:p w14:paraId="6269A761" w14:textId="77777777" w:rsidR="00CE43E6" w:rsidRPr="00CE43E6" w:rsidRDefault="00CE43E6" w:rsidP="00CE43E6">
            <w:pPr>
              <w:jc w:val="center"/>
              <w:rPr>
                <w:i/>
                <w:iCs/>
              </w:rPr>
            </w:pPr>
          </w:p>
        </w:tc>
      </w:tr>
      <w:tr w:rsidR="00CE43E6" w:rsidRPr="00CE43E6" w14:paraId="482784A7" w14:textId="77777777" w:rsidTr="00A86E3E">
        <w:tc>
          <w:tcPr>
            <w:tcW w:w="804" w:type="dxa"/>
          </w:tcPr>
          <w:p w14:paraId="65834973" w14:textId="77777777" w:rsidR="00CE43E6" w:rsidRPr="00CE43E6" w:rsidRDefault="00CE43E6" w:rsidP="00CE43E6">
            <w:pPr>
              <w:jc w:val="center"/>
              <w:rPr>
                <w:i/>
                <w:iCs/>
              </w:rPr>
            </w:pPr>
            <w:r w:rsidRPr="00CE43E6">
              <w:rPr>
                <w:i/>
                <w:iCs/>
              </w:rPr>
              <w:t>Pair 1</w:t>
            </w:r>
          </w:p>
        </w:tc>
        <w:tc>
          <w:tcPr>
            <w:tcW w:w="990" w:type="dxa"/>
          </w:tcPr>
          <w:p w14:paraId="78A5ADA5" w14:textId="77777777" w:rsidR="00CE43E6" w:rsidRPr="00CE43E6" w:rsidRDefault="00CE43E6" w:rsidP="00CE43E6">
            <w:pPr>
              <w:jc w:val="center"/>
              <w:rPr>
                <w:i/>
                <w:iCs/>
              </w:rPr>
            </w:pPr>
            <w:r w:rsidRPr="00CE43E6">
              <w:rPr>
                <w:i/>
                <w:iCs/>
              </w:rPr>
              <w:t>Posttest – Pretest</w:t>
            </w:r>
          </w:p>
        </w:tc>
        <w:tc>
          <w:tcPr>
            <w:tcW w:w="900" w:type="dxa"/>
          </w:tcPr>
          <w:p w14:paraId="0703903A" w14:textId="77777777" w:rsidR="00CE43E6" w:rsidRPr="00CE43E6" w:rsidRDefault="00CE43E6" w:rsidP="00CE43E6">
            <w:pPr>
              <w:jc w:val="center"/>
            </w:pPr>
            <w:r w:rsidRPr="00CE43E6">
              <w:t>13.40000</w:t>
            </w:r>
          </w:p>
        </w:tc>
        <w:tc>
          <w:tcPr>
            <w:tcW w:w="1170" w:type="dxa"/>
          </w:tcPr>
          <w:p w14:paraId="2EC0A929" w14:textId="77777777" w:rsidR="00CE43E6" w:rsidRPr="00CE43E6" w:rsidRDefault="00CE43E6" w:rsidP="00CE43E6">
            <w:pPr>
              <w:jc w:val="center"/>
            </w:pPr>
            <w:r w:rsidRPr="00CE43E6">
              <w:t>10.20010</w:t>
            </w:r>
          </w:p>
        </w:tc>
        <w:tc>
          <w:tcPr>
            <w:tcW w:w="1440" w:type="dxa"/>
          </w:tcPr>
          <w:p w14:paraId="30264431" w14:textId="77777777" w:rsidR="00CE43E6" w:rsidRPr="00CE43E6" w:rsidRDefault="00CE43E6" w:rsidP="00CE43E6">
            <w:pPr>
              <w:jc w:val="center"/>
            </w:pPr>
            <w:r w:rsidRPr="00CE43E6">
              <w:t>2.28081</w:t>
            </w:r>
          </w:p>
        </w:tc>
        <w:tc>
          <w:tcPr>
            <w:tcW w:w="1171" w:type="dxa"/>
          </w:tcPr>
          <w:p w14:paraId="4712CB6A" w14:textId="77777777" w:rsidR="00CE43E6" w:rsidRPr="00CE43E6" w:rsidRDefault="00CE43E6" w:rsidP="00CE43E6">
            <w:pPr>
              <w:jc w:val="center"/>
            </w:pPr>
            <w:r w:rsidRPr="00CE43E6">
              <w:t>8.62620</w:t>
            </w:r>
          </w:p>
        </w:tc>
        <w:tc>
          <w:tcPr>
            <w:tcW w:w="810" w:type="dxa"/>
          </w:tcPr>
          <w:p w14:paraId="37128384" w14:textId="77777777" w:rsidR="00CE43E6" w:rsidRPr="00CE43E6" w:rsidRDefault="00CE43E6" w:rsidP="00CE43E6">
            <w:pPr>
              <w:jc w:val="center"/>
            </w:pPr>
            <w:r w:rsidRPr="00CE43E6">
              <w:t>18.17380</w:t>
            </w:r>
          </w:p>
        </w:tc>
        <w:tc>
          <w:tcPr>
            <w:tcW w:w="630" w:type="dxa"/>
          </w:tcPr>
          <w:p w14:paraId="5C4C28E8" w14:textId="77777777" w:rsidR="00CE43E6" w:rsidRPr="00CE43E6" w:rsidRDefault="00CE43E6" w:rsidP="00CE43E6">
            <w:pPr>
              <w:jc w:val="center"/>
            </w:pPr>
            <w:r w:rsidRPr="00CE43E6">
              <w:t>5.875</w:t>
            </w:r>
          </w:p>
        </w:tc>
        <w:tc>
          <w:tcPr>
            <w:tcW w:w="810" w:type="dxa"/>
            <w:gridSpan w:val="2"/>
          </w:tcPr>
          <w:p w14:paraId="70CA30D5" w14:textId="77777777" w:rsidR="00CE43E6" w:rsidRPr="00CE43E6" w:rsidRDefault="00CE43E6" w:rsidP="00CE43E6">
            <w:pPr>
              <w:jc w:val="center"/>
            </w:pPr>
            <w:r w:rsidRPr="00CE43E6">
              <w:t>19</w:t>
            </w:r>
          </w:p>
        </w:tc>
        <w:tc>
          <w:tcPr>
            <w:tcW w:w="900" w:type="dxa"/>
          </w:tcPr>
          <w:p w14:paraId="17C05271" w14:textId="77777777" w:rsidR="00CE43E6" w:rsidRPr="00CE43E6" w:rsidRDefault="00CE43E6" w:rsidP="00CE43E6">
            <w:pPr>
              <w:jc w:val="center"/>
            </w:pPr>
            <w:r w:rsidRPr="00CE43E6">
              <w:t>.000</w:t>
            </w:r>
          </w:p>
        </w:tc>
      </w:tr>
    </w:tbl>
    <w:p w14:paraId="70A32E38" w14:textId="56801EF4" w:rsidR="001448F9" w:rsidRPr="00CE43E6" w:rsidRDefault="001448F9" w:rsidP="001448F9">
      <w:pPr>
        <w:ind w:left="-567"/>
        <w:jc w:val="center"/>
        <w:rPr>
          <w:b/>
          <w:bCs/>
          <w:i/>
          <w:iCs/>
        </w:rPr>
      </w:pPr>
      <w:r w:rsidRPr="00CE43E6">
        <w:rPr>
          <w:b/>
          <w:bCs/>
        </w:rPr>
        <w:t>Tabel 4.</w:t>
      </w:r>
      <w:r w:rsidR="00F55D96" w:rsidRPr="00CE43E6">
        <w:rPr>
          <w:b/>
          <w:bCs/>
          <w:lang w:val="en-US"/>
        </w:rPr>
        <w:t>8</w:t>
      </w:r>
      <w:r w:rsidRPr="00CE43E6">
        <w:rPr>
          <w:b/>
          <w:bCs/>
        </w:rPr>
        <w:t xml:space="preserve"> Uji T-</w:t>
      </w:r>
      <w:r w:rsidRPr="00CE43E6">
        <w:rPr>
          <w:b/>
          <w:bCs/>
          <w:i/>
          <w:iCs/>
        </w:rPr>
        <w:t>test</w:t>
      </w:r>
    </w:p>
    <w:p w14:paraId="2859783F" w14:textId="77777777" w:rsidR="001448F9" w:rsidRPr="00CE43E6" w:rsidRDefault="001448F9" w:rsidP="001448F9">
      <w:pPr>
        <w:tabs>
          <w:tab w:val="left" w:pos="720"/>
          <w:tab w:val="left" w:pos="1440"/>
          <w:tab w:val="left" w:pos="2160"/>
          <w:tab w:val="left" w:pos="2913"/>
        </w:tabs>
        <w:rPr>
          <w:rFonts w:eastAsiaTheme="minorEastAsia"/>
          <w:i/>
          <w:iCs/>
          <w:shd w:val="clear" w:color="auto" w:fill="FFFFFF"/>
        </w:rPr>
      </w:pPr>
      <w:r w:rsidRPr="00CE43E6">
        <w:rPr>
          <w:rFonts w:eastAsiaTheme="minorEastAsia"/>
          <w:i/>
          <w:iCs/>
          <w:shd w:val="clear" w:color="auto" w:fill="FFFFFF"/>
        </w:rPr>
        <w:t>Sumber: SPSS Versi 25</w:t>
      </w:r>
    </w:p>
    <w:p w14:paraId="0B66DBC3" w14:textId="0C305FC5" w:rsidR="001448F9" w:rsidRPr="00CE43E6" w:rsidRDefault="001448F9" w:rsidP="001448F9">
      <w:pPr>
        <w:tabs>
          <w:tab w:val="left" w:pos="425"/>
          <w:tab w:val="left" w:pos="720"/>
          <w:tab w:val="left" w:pos="1440"/>
          <w:tab w:val="left" w:pos="2160"/>
          <w:tab w:val="left" w:pos="2913"/>
        </w:tabs>
        <w:jc w:val="both"/>
      </w:pPr>
      <w:r w:rsidRPr="00CE43E6">
        <w:t xml:space="preserve">Berdasarkan tabel di atas diketahui bahwa nilai </w:t>
      </w:r>
      <w:r w:rsidRPr="00CE43E6">
        <w:rPr>
          <w:i/>
          <w:iCs/>
        </w:rPr>
        <w:t>Sig (2-tailed)</w:t>
      </w:r>
      <w:r w:rsidRPr="00CE43E6">
        <w:t xml:space="preserve"> sebesar 0.000&lt;0.05, maka kita dapat simpulkan bahwa terdapat perbedaan yang nyata antara variabel </w:t>
      </w:r>
      <w:r w:rsidRPr="00CE43E6">
        <w:rPr>
          <w:i/>
          <w:iCs/>
        </w:rPr>
        <w:t xml:space="preserve">pre-test </w:t>
      </w:r>
      <w:r w:rsidRPr="00CE43E6">
        <w:t xml:space="preserve">dan variabel </w:t>
      </w:r>
      <w:r w:rsidRPr="00CE43E6">
        <w:rPr>
          <w:i/>
          <w:iCs/>
        </w:rPr>
        <w:t>Post-test</w:t>
      </w:r>
      <w:r w:rsidRPr="00CE43E6">
        <w:t>. Hasil pengujian menunjukkan bahwa nilai T</w:t>
      </w:r>
      <w:r w:rsidRPr="00CE43E6">
        <w:rPr>
          <w:vertAlign w:val="subscript"/>
        </w:rPr>
        <w:t xml:space="preserve">Hiting </w:t>
      </w:r>
      <w:r w:rsidRPr="00CE43E6">
        <w:t>sebesar 5.587</w:t>
      </w:r>
      <w:r w:rsidR="00F55D96" w:rsidRPr="00CE43E6">
        <w:rPr>
          <w:lang w:val="en-US"/>
        </w:rPr>
        <w:t>5</w:t>
      </w:r>
      <w:r w:rsidRPr="00CE43E6">
        <w:t xml:space="preserve"> &gt; 0,05, yang berarti lebih besar dari T</w:t>
      </w:r>
      <w:r w:rsidRPr="00CE43E6">
        <w:rPr>
          <w:vertAlign w:val="subscript"/>
        </w:rPr>
        <w:t>Tabel</w:t>
      </w:r>
      <w:r w:rsidRPr="00CE43E6">
        <w:t xml:space="preserve">, terdapat perbedaan yang signifikan secara statistik. Hasil ini mengindikasikan bahwa perlakuan berdampak nyata terhadap nilai yang diukur. </w:t>
      </w:r>
      <w:r w:rsidRPr="00CE43E6">
        <w:rPr>
          <w:rFonts w:eastAsiaTheme="minorEastAsia"/>
          <w:shd w:val="clear" w:color="auto" w:fill="FFFFFF"/>
        </w:rPr>
        <w:t>Sehingga hipotesis diterima. Artinya penerapan konseling naratif dapat meningkatkan motivasi belajar siswa di SMP Negeri 3 satap Sailus.</w:t>
      </w:r>
    </w:p>
    <w:p w14:paraId="04098E47" w14:textId="77777777" w:rsidR="001448F9" w:rsidRPr="00CE43E6" w:rsidRDefault="001448F9" w:rsidP="001448F9">
      <w:pPr>
        <w:tabs>
          <w:tab w:val="left" w:pos="425"/>
          <w:tab w:val="left" w:pos="720"/>
          <w:tab w:val="left" w:pos="1440"/>
          <w:tab w:val="left" w:pos="2160"/>
          <w:tab w:val="left" w:pos="2913"/>
        </w:tabs>
        <w:jc w:val="both"/>
        <w:rPr>
          <w:rFonts w:eastAsiaTheme="minorEastAsia"/>
          <w:shd w:val="clear" w:color="auto" w:fill="FFFFFF"/>
        </w:rPr>
      </w:pPr>
      <w:r w:rsidRPr="00CE43E6">
        <w:rPr>
          <w:rFonts w:eastAsiaTheme="minorEastAsia"/>
          <w:shd w:val="clear" w:color="auto" w:fill="FFFFFF"/>
          <w:lang w:val="en-US"/>
        </w:rPr>
        <w:t xml:space="preserve">     </w:t>
      </w:r>
      <w:r w:rsidRPr="00CE43E6">
        <w:rPr>
          <w:rFonts w:eastAsiaTheme="minorEastAsia"/>
          <w:shd w:val="clear" w:color="auto" w:fill="FFFFFF"/>
        </w:rPr>
        <w:t>Ho: ditolak apabila t</w:t>
      </w:r>
      <w:r w:rsidRPr="00CE43E6">
        <w:rPr>
          <w:rFonts w:eastAsiaTheme="minorEastAsia"/>
          <w:shd w:val="clear" w:color="auto" w:fill="FFFFFF"/>
          <w:vertAlign w:val="subscript"/>
        </w:rPr>
        <w:t>hitung</w:t>
      </w:r>
      <w:r w:rsidRPr="00CE43E6">
        <w:rPr>
          <w:rFonts w:eastAsiaTheme="minorEastAsia"/>
          <w:shd w:val="clear" w:color="auto" w:fill="FFFFFF"/>
        </w:rPr>
        <w:t xml:space="preserve"> ≤ t</w:t>
      </w:r>
      <w:r w:rsidRPr="00CE43E6">
        <w:rPr>
          <w:rFonts w:eastAsiaTheme="minorEastAsia"/>
          <w:shd w:val="clear" w:color="auto" w:fill="FFFFFF"/>
          <w:vertAlign w:val="subscript"/>
        </w:rPr>
        <w:t>tabel</w:t>
      </w:r>
      <w:r w:rsidRPr="00CE43E6">
        <w:rPr>
          <w:rFonts w:eastAsiaTheme="minorEastAsia"/>
          <w:shd w:val="clear" w:color="auto" w:fill="FFFFFF"/>
        </w:rPr>
        <w:t xml:space="preserve">, yaitu </w:t>
      </w:r>
      <w:r w:rsidRPr="00CE43E6">
        <w:t xml:space="preserve">5.587 </w:t>
      </w:r>
      <w:r w:rsidRPr="00CE43E6">
        <w:rPr>
          <w:rFonts w:eastAsiaTheme="minorEastAsia"/>
          <w:shd w:val="clear" w:color="auto" w:fill="FFFFFF"/>
        </w:rPr>
        <w:t>≤ 0,05 dinyatakan ditolak</w:t>
      </w:r>
    </w:p>
    <w:p w14:paraId="7DA3E360" w14:textId="77777777" w:rsidR="001448F9" w:rsidRPr="00CE43E6" w:rsidRDefault="001448F9" w:rsidP="001448F9">
      <w:pPr>
        <w:tabs>
          <w:tab w:val="left" w:pos="425"/>
          <w:tab w:val="left" w:pos="720"/>
          <w:tab w:val="left" w:pos="1440"/>
          <w:tab w:val="left" w:pos="2160"/>
          <w:tab w:val="left" w:pos="2913"/>
        </w:tabs>
        <w:jc w:val="both"/>
        <w:rPr>
          <w:rFonts w:eastAsiaTheme="minorEastAsia"/>
          <w:shd w:val="clear" w:color="auto" w:fill="FFFFFF"/>
        </w:rPr>
      </w:pPr>
      <w:r w:rsidRPr="00CE43E6">
        <w:rPr>
          <w:rFonts w:eastAsiaTheme="minorEastAsia"/>
          <w:shd w:val="clear" w:color="auto" w:fill="FFFFFF"/>
        </w:rPr>
        <w:lastRenderedPageBreak/>
        <w:t xml:space="preserve">      Ha: diterima apabila t</w:t>
      </w:r>
      <w:r w:rsidRPr="00CE43E6">
        <w:rPr>
          <w:rFonts w:eastAsiaTheme="minorEastAsia"/>
          <w:shd w:val="clear" w:color="auto" w:fill="FFFFFF"/>
          <w:vertAlign w:val="subscript"/>
        </w:rPr>
        <w:t xml:space="preserve">hitung </w:t>
      </w:r>
      <w:r w:rsidRPr="00CE43E6">
        <w:rPr>
          <w:rFonts w:eastAsiaTheme="minorEastAsia"/>
          <w:shd w:val="clear" w:color="auto" w:fill="FFFFFF"/>
        </w:rPr>
        <w:t>&gt; t</w:t>
      </w:r>
      <w:r w:rsidRPr="00CE43E6">
        <w:rPr>
          <w:rFonts w:eastAsiaTheme="minorEastAsia"/>
          <w:shd w:val="clear" w:color="auto" w:fill="FFFFFF"/>
          <w:vertAlign w:val="subscript"/>
        </w:rPr>
        <w:t>tabel</w:t>
      </w:r>
      <w:r w:rsidRPr="00CE43E6">
        <w:rPr>
          <w:rFonts w:eastAsiaTheme="minorEastAsia"/>
          <w:shd w:val="clear" w:color="auto" w:fill="FFFFFF"/>
        </w:rPr>
        <w:t xml:space="preserve">, yaitu </w:t>
      </w:r>
      <w:r w:rsidRPr="00CE43E6">
        <w:t xml:space="preserve">5.587 </w:t>
      </w:r>
      <w:r w:rsidRPr="00CE43E6">
        <w:rPr>
          <w:rFonts w:eastAsiaTheme="minorEastAsia"/>
          <w:shd w:val="clear" w:color="auto" w:fill="FFFFFF"/>
        </w:rPr>
        <w:t>&gt; 0,05 dinyatakan diterima</w:t>
      </w:r>
    </w:p>
    <w:p w14:paraId="1356D2D0" w14:textId="77777777" w:rsidR="001448F9" w:rsidRPr="00CE43E6" w:rsidRDefault="001448F9" w:rsidP="001448F9">
      <w:pPr>
        <w:tabs>
          <w:tab w:val="left" w:pos="425"/>
          <w:tab w:val="left" w:pos="720"/>
          <w:tab w:val="left" w:pos="1440"/>
          <w:tab w:val="left" w:pos="2160"/>
          <w:tab w:val="left" w:pos="2913"/>
        </w:tabs>
        <w:jc w:val="both"/>
        <w:rPr>
          <w:rFonts w:eastAsiaTheme="minorEastAsia"/>
          <w:shd w:val="clear" w:color="auto" w:fill="FFFFFF"/>
        </w:rPr>
      </w:pPr>
    </w:p>
    <w:p w14:paraId="04E22FA3" w14:textId="77777777" w:rsidR="001448F9" w:rsidRPr="00CE43E6" w:rsidRDefault="001448F9" w:rsidP="001448F9">
      <w:pPr>
        <w:tabs>
          <w:tab w:val="left" w:pos="425"/>
          <w:tab w:val="left" w:pos="720"/>
          <w:tab w:val="left" w:pos="1440"/>
          <w:tab w:val="left" w:pos="2160"/>
          <w:tab w:val="left" w:pos="2913"/>
        </w:tabs>
        <w:jc w:val="both"/>
        <w:rPr>
          <w:rFonts w:eastAsiaTheme="minorEastAsia"/>
          <w:b/>
          <w:bCs/>
          <w:shd w:val="clear" w:color="auto" w:fill="FFFFFF"/>
        </w:rPr>
      </w:pPr>
      <w:r w:rsidRPr="00CE43E6">
        <w:rPr>
          <w:rFonts w:eastAsiaTheme="minorEastAsia"/>
          <w:b/>
          <w:bCs/>
          <w:shd w:val="clear" w:color="auto" w:fill="FFFFFF"/>
        </w:rPr>
        <w:t>PEMBAHASAN</w:t>
      </w:r>
    </w:p>
    <w:p w14:paraId="744A2AEC" w14:textId="77777777" w:rsidR="001448F9" w:rsidRPr="00CE43E6" w:rsidRDefault="001448F9" w:rsidP="001448F9">
      <w:pPr>
        <w:tabs>
          <w:tab w:val="left" w:pos="425"/>
          <w:tab w:val="left" w:pos="720"/>
          <w:tab w:val="left" w:pos="1440"/>
          <w:tab w:val="left" w:pos="2160"/>
          <w:tab w:val="left" w:pos="2913"/>
        </w:tabs>
        <w:jc w:val="both"/>
        <w:rPr>
          <w:rFonts w:eastAsiaTheme="minorEastAsia"/>
          <w:b/>
          <w:bCs/>
          <w:shd w:val="clear" w:color="auto" w:fill="FFFFFF"/>
        </w:rPr>
      </w:pPr>
    </w:p>
    <w:p w14:paraId="5C5D8E1A" w14:textId="77777777" w:rsidR="001448F9" w:rsidRPr="00CE43E6" w:rsidRDefault="001448F9" w:rsidP="001448F9">
      <w:pPr>
        <w:ind w:firstLine="720"/>
        <w:jc w:val="both"/>
        <w:rPr>
          <w:rFonts w:eastAsiaTheme="minorEastAsia"/>
          <w:shd w:val="clear" w:color="auto" w:fill="FFFFFF"/>
          <w:lang w:eastAsia="zh-CN"/>
        </w:rPr>
      </w:pPr>
      <w:r w:rsidRPr="00CE43E6">
        <w:rPr>
          <w:rFonts w:eastAsiaTheme="minorEastAsia"/>
          <w:shd w:val="clear" w:color="auto" w:fill="FFFFFF"/>
          <w:lang w:eastAsia="zh-CN"/>
        </w:rPr>
        <w:t xml:space="preserve">Berdasarkan hasil penelitian dan analisis, Gambaran Penerapan Konseling Naratif dalam Meningkatkan Motivasi Belajar Siswa SMPN 3 Satap Sailus, Pelaksanaan konseling naratif dalam penelitian ini dilaksanakan dalam empat pertemuan, masing-masing dengan tahapan yang sistematis, yaitu: pembentukan kelompok dan pre-test, membangun rapport dan pengungkapan masalah, reknstruksi cerita melalui teknik konseling naratif dengan dukungan REBT, serta evaluasi dan </w:t>
      </w:r>
      <w:r w:rsidRPr="00CE43E6">
        <w:rPr>
          <w:rFonts w:eastAsiaTheme="minorEastAsia"/>
          <w:i/>
          <w:iCs/>
          <w:shd w:val="clear" w:color="auto" w:fill="FFFFFF"/>
          <w:lang w:eastAsia="zh-CN"/>
        </w:rPr>
        <w:t>post-test.</w:t>
      </w:r>
      <w:r w:rsidRPr="00CE43E6">
        <w:rPr>
          <w:rFonts w:eastAsiaTheme="minorEastAsia"/>
          <w:shd w:val="clear" w:color="auto" w:fill="FFFFFF"/>
          <w:lang w:eastAsia="zh-CN"/>
        </w:rPr>
        <w:t xml:space="preserve"> Rangkaian ini menggambarkan bahwa proses konseling naratif tidak hanya berfokus pada pengungkapan masalah siswa, tetapi juga pada upaya merumuskan kembali cerita hidup mereka dengan perspektif baru yang lebih positif.</w:t>
      </w:r>
    </w:p>
    <w:p w14:paraId="0C216AB8" w14:textId="77777777" w:rsidR="001448F9" w:rsidRPr="00CE43E6" w:rsidRDefault="001448F9" w:rsidP="001448F9">
      <w:pPr>
        <w:ind w:firstLine="720"/>
        <w:jc w:val="both"/>
        <w:rPr>
          <w:rFonts w:eastAsiaTheme="minorEastAsia"/>
          <w:shd w:val="clear" w:color="auto" w:fill="FFFFFF"/>
          <w:lang w:eastAsia="zh-CN"/>
        </w:rPr>
      </w:pPr>
      <w:r w:rsidRPr="00CE43E6">
        <w:rPr>
          <w:rFonts w:eastAsiaTheme="minorEastAsia"/>
          <w:shd w:val="clear" w:color="auto" w:fill="FFFFFF"/>
          <w:lang w:eastAsia="zh-CN"/>
        </w:rPr>
        <w:t>Hasil observasi menunjukkan adanya peningkatan keaktifan siswa dari pertemuan ke pertemuan. Pada awalnya, sebagian siswa masih pasif, namun secara bertahap mereka menjadi lebih antusias, terutama pada pertemuan ketiga dan keempat. Sejalan dengan pandangan White &amp; Epston (</w:t>
      </w:r>
      <w:r w:rsidRPr="00CE43E6">
        <w:rPr>
          <w:noProof/>
        </w:rPr>
        <w:t>Dhea, 2025)</w:t>
      </w:r>
      <w:r w:rsidRPr="00CE43E6">
        <w:rPr>
          <w:rFonts w:eastAsiaTheme="minorEastAsia"/>
          <w:shd w:val="clear" w:color="auto" w:fill="FFFFFF"/>
          <w:lang w:eastAsia="zh-CN"/>
        </w:rPr>
        <w:t xml:space="preserve"> bahwa konseling naratif mampu membantu individu membingkai ulang pengalaman hidupnya melalui cerita-cerita alternatif yang lebih memberdayakan. Dengan demikian, penerapan konseling naratif di SMPN 3 Satap Sailus terlaksana secara terstruktur dan terbukti efektif menciptakan ruang aman bagi siswa untuk mengekspresikan diri sekaligus menumbuhkan motivasi belajar. Berdasarkan penelitian (</w:t>
      </w:r>
      <w:r w:rsidRPr="00CE43E6">
        <w:rPr>
          <w:noProof/>
        </w:rPr>
        <w:t>Aisyah, dkk 2025)</w:t>
      </w:r>
      <w:r w:rsidRPr="00CE43E6">
        <w:rPr>
          <w:rFonts w:eastAsiaTheme="minorEastAsia"/>
          <w:shd w:val="clear" w:color="auto" w:fill="FFFFFF"/>
          <w:lang w:eastAsia="zh-CN"/>
        </w:rPr>
        <w:t xml:space="preserve"> menunjukkan bahwa konseling naratif secara efektif membantu remaja merefleksikan, memahami, dan mengubah narasi kehidupan mereka. Partisipan menunjukkan perkembangan signifikan dalam persepsi diri yang lebih positif, peningkatan rasa percaya diri, dan kemampuan sosial yang lebih baik. Hal ini konsisten dengan penelitian yang dilakukan oleh Charles Wong (2018) yang menunjukkan konseling naratif efektif untuk meningkatkan </w:t>
      </w:r>
      <w:r w:rsidRPr="00CE43E6">
        <w:rPr>
          <w:rFonts w:eastAsiaTheme="minorEastAsia"/>
          <w:i/>
          <w:iCs/>
          <w:shd w:val="clear" w:color="auto" w:fill="FFFFFF"/>
          <w:lang w:eastAsia="zh-CN"/>
        </w:rPr>
        <w:t>self esteem</w:t>
      </w:r>
      <w:r w:rsidRPr="00CE43E6">
        <w:rPr>
          <w:rFonts w:eastAsiaTheme="minorEastAsia"/>
          <w:shd w:val="clear" w:color="auto" w:fill="FFFFFF"/>
          <w:lang w:eastAsia="zh-CN"/>
        </w:rPr>
        <w:t>.</w:t>
      </w:r>
    </w:p>
    <w:p w14:paraId="7907BE33" w14:textId="77777777" w:rsidR="001448F9" w:rsidRPr="00CE43E6" w:rsidRDefault="001448F9" w:rsidP="001448F9">
      <w:pPr>
        <w:jc w:val="both"/>
        <w:rPr>
          <w:rFonts w:eastAsiaTheme="minorEastAsia"/>
          <w:shd w:val="clear" w:color="auto" w:fill="FFFFFF"/>
          <w:lang w:eastAsia="zh-CN"/>
        </w:rPr>
      </w:pPr>
      <w:r w:rsidRPr="00CE43E6">
        <w:rPr>
          <w:rFonts w:eastAsiaTheme="minorEastAsia"/>
          <w:shd w:val="clear" w:color="auto" w:fill="FFFFFF"/>
          <w:lang w:eastAsia="zh-CN"/>
        </w:rPr>
        <w:t>Selain itu penelitian (</w:t>
      </w:r>
      <w:r w:rsidRPr="00CE43E6">
        <w:rPr>
          <w:noProof/>
        </w:rPr>
        <w:t xml:space="preserve">Renata, 2024) </w:t>
      </w:r>
      <w:r w:rsidRPr="00CE43E6">
        <w:rPr>
          <w:rFonts w:eastAsiaTheme="minorEastAsia"/>
          <w:shd w:val="clear" w:color="auto" w:fill="FFFFFF"/>
          <w:lang w:eastAsia="zh-CN"/>
        </w:rPr>
        <w:t xml:space="preserve">Konseling Naratif Melalui </w:t>
      </w:r>
      <w:r w:rsidRPr="00CE43E6">
        <w:rPr>
          <w:rFonts w:eastAsiaTheme="minorEastAsia"/>
          <w:i/>
          <w:iCs/>
          <w:shd w:val="clear" w:color="auto" w:fill="FFFFFF"/>
          <w:lang w:eastAsia="zh-CN"/>
        </w:rPr>
        <w:t xml:space="preserve">Writing 30 Days Miracle Of Happiness Journal </w:t>
      </w:r>
      <w:r w:rsidRPr="00CE43E6">
        <w:rPr>
          <w:rFonts w:eastAsiaTheme="minorEastAsia"/>
          <w:shd w:val="clear" w:color="auto" w:fill="FFFFFF"/>
          <w:lang w:eastAsia="zh-CN"/>
        </w:rPr>
        <w:t xml:space="preserve">terbukti dalam meningkatkan </w:t>
      </w:r>
      <w:r w:rsidRPr="00CE43E6">
        <w:rPr>
          <w:rFonts w:eastAsiaTheme="minorEastAsia"/>
          <w:i/>
          <w:iCs/>
          <w:shd w:val="clear" w:color="auto" w:fill="FFFFFF"/>
          <w:lang w:eastAsia="zh-CN"/>
        </w:rPr>
        <w:t xml:space="preserve">self esteem </w:t>
      </w:r>
      <w:r w:rsidRPr="00CE43E6">
        <w:rPr>
          <w:rFonts w:eastAsiaTheme="minorEastAsia"/>
          <w:shd w:val="clear" w:color="auto" w:fill="FFFFFF"/>
          <w:lang w:eastAsia="zh-CN"/>
        </w:rPr>
        <w:t xml:space="preserve">anak jalanan Komunitas Peduli Anak Jalanan Kota Makassar. </w:t>
      </w:r>
    </w:p>
    <w:p w14:paraId="3918B4EC" w14:textId="77777777" w:rsidR="001448F9" w:rsidRPr="00CE43E6" w:rsidRDefault="001448F9" w:rsidP="001448F9">
      <w:pPr>
        <w:tabs>
          <w:tab w:val="left" w:pos="425"/>
          <w:tab w:val="left" w:pos="720"/>
          <w:tab w:val="left" w:pos="1440"/>
          <w:tab w:val="left" w:pos="2160"/>
          <w:tab w:val="left" w:pos="2913"/>
        </w:tabs>
        <w:jc w:val="both"/>
        <w:rPr>
          <w:rFonts w:eastAsiaTheme="minorEastAsia"/>
          <w:shd w:val="clear" w:color="auto" w:fill="FFFFFF"/>
          <w:lang w:val="pt-BR"/>
        </w:rPr>
      </w:pPr>
      <w:r w:rsidRPr="00CE43E6">
        <w:rPr>
          <w:rFonts w:eastAsiaTheme="minorEastAsia"/>
          <w:shd w:val="clear" w:color="auto" w:fill="FFFFFF"/>
        </w:rPr>
        <w:tab/>
        <w:t xml:space="preserve">Gambaran penerapan sebelum dan sesudah, penerapan konseling naratif dalam meningkatkan motivasi belajar siswa SMPN 3 satap sailus, </w:t>
      </w:r>
      <w:proofErr w:type="spellStart"/>
      <w:r w:rsidRPr="00CE43E6">
        <w:rPr>
          <w:rFonts w:eastAsiaTheme="minorEastAsia"/>
          <w:shd w:val="clear" w:color="auto" w:fill="FFFFFF"/>
          <w:lang w:val="en-ID"/>
        </w:rPr>
        <w:t>Analisis</w:t>
      </w:r>
      <w:proofErr w:type="spellEnd"/>
      <w:r w:rsidRPr="00CE43E6">
        <w:rPr>
          <w:rFonts w:eastAsiaTheme="minorEastAsia"/>
          <w:shd w:val="clear" w:color="auto" w:fill="FFFFFF"/>
          <w:lang w:val="en-ID"/>
        </w:rPr>
        <w:t xml:space="preserve"> </w:t>
      </w:r>
      <w:proofErr w:type="spellStart"/>
      <w:r w:rsidRPr="00CE43E6">
        <w:rPr>
          <w:rFonts w:eastAsiaTheme="minorEastAsia"/>
          <w:shd w:val="clear" w:color="auto" w:fill="FFFFFF"/>
          <w:lang w:val="en-ID"/>
        </w:rPr>
        <w:t>deskriptif</w:t>
      </w:r>
      <w:proofErr w:type="spellEnd"/>
      <w:r w:rsidRPr="00CE43E6">
        <w:rPr>
          <w:rFonts w:eastAsiaTheme="minorEastAsia"/>
          <w:shd w:val="clear" w:color="auto" w:fill="FFFFFF"/>
          <w:lang w:val="en-ID"/>
        </w:rPr>
        <w:t xml:space="preserve"> </w:t>
      </w:r>
      <w:proofErr w:type="spellStart"/>
      <w:r w:rsidRPr="00CE43E6">
        <w:rPr>
          <w:rFonts w:eastAsiaTheme="minorEastAsia"/>
          <w:shd w:val="clear" w:color="auto" w:fill="FFFFFF"/>
          <w:lang w:val="en-ID"/>
        </w:rPr>
        <w:t>menunjukkan</w:t>
      </w:r>
      <w:proofErr w:type="spellEnd"/>
      <w:r w:rsidRPr="00CE43E6">
        <w:rPr>
          <w:rFonts w:eastAsiaTheme="minorEastAsia"/>
          <w:shd w:val="clear" w:color="auto" w:fill="FFFFFF"/>
          <w:lang w:val="en-ID"/>
        </w:rPr>
        <w:t xml:space="preserve"> </w:t>
      </w:r>
      <w:proofErr w:type="spellStart"/>
      <w:r w:rsidRPr="00CE43E6">
        <w:rPr>
          <w:rFonts w:eastAsiaTheme="minorEastAsia"/>
          <w:shd w:val="clear" w:color="auto" w:fill="FFFFFF"/>
          <w:lang w:val="en-ID"/>
        </w:rPr>
        <w:t>bahwa</w:t>
      </w:r>
      <w:proofErr w:type="spellEnd"/>
      <w:r w:rsidRPr="00CE43E6">
        <w:rPr>
          <w:rFonts w:eastAsiaTheme="minorEastAsia"/>
          <w:shd w:val="clear" w:color="auto" w:fill="FFFFFF"/>
          <w:lang w:val="en-ID"/>
        </w:rPr>
        <w:t xml:space="preserve"> rata-rata </w:t>
      </w:r>
      <w:proofErr w:type="spellStart"/>
      <w:r w:rsidRPr="00CE43E6">
        <w:rPr>
          <w:rFonts w:eastAsiaTheme="minorEastAsia"/>
          <w:shd w:val="clear" w:color="auto" w:fill="FFFFFF"/>
          <w:lang w:val="en-ID"/>
        </w:rPr>
        <w:t>skor</w:t>
      </w:r>
      <w:proofErr w:type="spellEnd"/>
      <w:r w:rsidRPr="00CE43E6">
        <w:rPr>
          <w:rFonts w:eastAsiaTheme="minorEastAsia"/>
          <w:shd w:val="clear" w:color="auto" w:fill="FFFFFF"/>
          <w:lang w:val="en-ID"/>
        </w:rPr>
        <w:t xml:space="preserve"> </w:t>
      </w:r>
      <w:proofErr w:type="spellStart"/>
      <w:r w:rsidRPr="00CE43E6">
        <w:rPr>
          <w:rFonts w:eastAsiaTheme="minorEastAsia"/>
          <w:shd w:val="clear" w:color="auto" w:fill="FFFFFF"/>
          <w:lang w:val="en-ID"/>
        </w:rPr>
        <w:t>motivasi</w:t>
      </w:r>
      <w:proofErr w:type="spellEnd"/>
      <w:r w:rsidRPr="00CE43E6">
        <w:rPr>
          <w:rFonts w:eastAsiaTheme="minorEastAsia"/>
          <w:shd w:val="clear" w:color="auto" w:fill="FFFFFF"/>
          <w:lang w:val="en-ID"/>
        </w:rPr>
        <w:t xml:space="preserve"> </w:t>
      </w:r>
      <w:proofErr w:type="spellStart"/>
      <w:r w:rsidRPr="00CE43E6">
        <w:rPr>
          <w:rFonts w:eastAsiaTheme="minorEastAsia"/>
          <w:shd w:val="clear" w:color="auto" w:fill="FFFFFF"/>
          <w:lang w:val="en-ID"/>
        </w:rPr>
        <w:t>belajar</w:t>
      </w:r>
      <w:proofErr w:type="spellEnd"/>
      <w:r w:rsidRPr="00CE43E6">
        <w:rPr>
          <w:rFonts w:eastAsiaTheme="minorEastAsia"/>
          <w:shd w:val="clear" w:color="auto" w:fill="FFFFFF"/>
          <w:lang w:val="en-ID"/>
        </w:rPr>
        <w:t xml:space="preserve"> </w:t>
      </w:r>
      <w:proofErr w:type="spellStart"/>
      <w:r w:rsidRPr="00CE43E6">
        <w:rPr>
          <w:rFonts w:eastAsiaTheme="minorEastAsia"/>
          <w:shd w:val="clear" w:color="auto" w:fill="FFFFFF"/>
          <w:lang w:val="en-ID"/>
        </w:rPr>
        <w:t>siswa</w:t>
      </w:r>
      <w:proofErr w:type="spellEnd"/>
      <w:r w:rsidRPr="00CE43E6">
        <w:rPr>
          <w:rFonts w:eastAsiaTheme="minorEastAsia"/>
          <w:shd w:val="clear" w:color="auto" w:fill="FFFFFF"/>
          <w:lang w:val="en-ID"/>
        </w:rPr>
        <w:t xml:space="preserve"> </w:t>
      </w:r>
      <w:proofErr w:type="spellStart"/>
      <w:r w:rsidRPr="00CE43E6">
        <w:rPr>
          <w:rFonts w:eastAsiaTheme="minorEastAsia"/>
          <w:shd w:val="clear" w:color="auto" w:fill="FFFFFF"/>
          <w:lang w:val="en-ID"/>
        </w:rPr>
        <w:t>meningkat</w:t>
      </w:r>
      <w:proofErr w:type="spellEnd"/>
      <w:r w:rsidRPr="00CE43E6">
        <w:rPr>
          <w:rFonts w:eastAsiaTheme="minorEastAsia"/>
          <w:shd w:val="clear" w:color="auto" w:fill="FFFFFF"/>
          <w:lang w:val="en-ID"/>
        </w:rPr>
        <w:t xml:space="preserve">. </w:t>
      </w:r>
      <w:proofErr w:type="spellStart"/>
      <w:r w:rsidRPr="00CE43E6">
        <w:rPr>
          <w:rFonts w:eastAsiaTheme="minorEastAsia"/>
          <w:shd w:val="clear" w:color="auto" w:fill="FFFFFF"/>
          <w:lang w:val="en-ID"/>
        </w:rPr>
        <w:t>Distribusi</w:t>
      </w:r>
      <w:proofErr w:type="spellEnd"/>
      <w:r w:rsidRPr="00CE43E6">
        <w:rPr>
          <w:rFonts w:eastAsiaTheme="minorEastAsia"/>
          <w:shd w:val="clear" w:color="auto" w:fill="FFFFFF"/>
          <w:lang w:val="en-ID"/>
        </w:rPr>
        <w:t xml:space="preserve"> </w:t>
      </w:r>
      <w:proofErr w:type="spellStart"/>
      <w:r w:rsidRPr="00CE43E6">
        <w:rPr>
          <w:rFonts w:eastAsiaTheme="minorEastAsia"/>
          <w:shd w:val="clear" w:color="auto" w:fill="FFFFFF"/>
          <w:lang w:val="en-ID"/>
        </w:rPr>
        <w:t>kategori</w:t>
      </w:r>
      <w:proofErr w:type="spellEnd"/>
      <w:r w:rsidRPr="00CE43E6">
        <w:rPr>
          <w:rFonts w:eastAsiaTheme="minorEastAsia"/>
          <w:shd w:val="clear" w:color="auto" w:fill="FFFFFF"/>
          <w:lang w:val="en-ID"/>
        </w:rPr>
        <w:t xml:space="preserve"> juga </w:t>
      </w:r>
      <w:proofErr w:type="spellStart"/>
      <w:r w:rsidRPr="00CE43E6">
        <w:rPr>
          <w:rFonts w:eastAsiaTheme="minorEastAsia"/>
          <w:shd w:val="clear" w:color="auto" w:fill="FFFFFF"/>
          <w:lang w:val="en-ID"/>
        </w:rPr>
        <w:t>mengalami</w:t>
      </w:r>
      <w:proofErr w:type="spellEnd"/>
      <w:r w:rsidRPr="00CE43E6">
        <w:rPr>
          <w:rFonts w:eastAsiaTheme="minorEastAsia"/>
          <w:shd w:val="clear" w:color="auto" w:fill="FFFFFF"/>
          <w:lang w:val="en-ID"/>
        </w:rPr>
        <w:t xml:space="preserve"> </w:t>
      </w:r>
      <w:proofErr w:type="spellStart"/>
      <w:r w:rsidRPr="00CE43E6">
        <w:rPr>
          <w:rFonts w:eastAsiaTheme="minorEastAsia"/>
          <w:shd w:val="clear" w:color="auto" w:fill="FFFFFF"/>
          <w:lang w:val="en-ID"/>
        </w:rPr>
        <w:t>pergeseran</w:t>
      </w:r>
      <w:proofErr w:type="spellEnd"/>
      <w:r w:rsidRPr="00CE43E6">
        <w:rPr>
          <w:rFonts w:eastAsiaTheme="minorEastAsia"/>
          <w:shd w:val="clear" w:color="auto" w:fill="FFFFFF"/>
          <w:lang w:val="en-ID"/>
        </w:rPr>
        <w:t xml:space="preserve"> yang </w:t>
      </w:r>
      <w:proofErr w:type="spellStart"/>
      <w:r w:rsidRPr="00CE43E6">
        <w:rPr>
          <w:rFonts w:eastAsiaTheme="minorEastAsia"/>
          <w:shd w:val="clear" w:color="auto" w:fill="FFFFFF"/>
          <w:lang w:val="en-ID"/>
        </w:rPr>
        <w:t>signifikan</w:t>
      </w:r>
      <w:proofErr w:type="spellEnd"/>
      <w:r w:rsidRPr="00CE43E6">
        <w:rPr>
          <w:rFonts w:eastAsiaTheme="minorEastAsia"/>
          <w:shd w:val="clear" w:color="auto" w:fill="FFFFFF"/>
          <w:lang w:val="en-ID"/>
        </w:rPr>
        <w:t xml:space="preserve"> </w:t>
      </w:r>
      <w:proofErr w:type="spellStart"/>
      <w:r w:rsidRPr="00CE43E6">
        <w:rPr>
          <w:rFonts w:eastAsiaTheme="minorEastAsia"/>
          <w:shd w:val="clear" w:color="auto" w:fill="FFFFFF"/>
          <w:lang w:val="en-ID"/>
        </w:rPr>
        <w:t>sebelum</w:t>
      </w:r>
      <w:proofErr w:type="spellEnd"/>
      <w:r w:rsidRPr="00CE43E6">
        <w:rPr>
          <w:rFonts w:eastAsiaTheme="minorEastAsia"/>
          <w:shd w:val="clear" w:color="auto" w:fill="FFFFFF"/>
          <w:lang w:val="en-ID"/>
        </w:rPr>
        <w:t xml:space="preserve"> </w:t>
      </w:r>
      <w:proofErr w:type="spellStart"/>
      <w:r w:rsidRPr="00CE43E6">
        <w:rPr>
          <w:rFonts w:eastAsiaTheme="minorEastAsia"/>
          <w:shd w:val="clear" w:color="auto" w:fill="FFFFFF"/>
          <w:lang w:val="en-ID"/>
        </w:rPr>
        <w:t>perlakuan</w:t>
      </w:r>
      <w:proofErr w:type="spellEnd"/>
      <w:r w:rsidRPr="00CE43E6">
        <w:rPr>
          <w:rFonts w:eastAsiaTheme="minorEastAsia"/>
          <w:shd w:val="clear" w:color="auto" w:fill="FFFFFF"/>
          <w:lang w:val="en-ID"/>
        </w:rPr>
        <w:t xml:space="preserve"> </w:t>
      </w:r>
      <w:proofErr w:type="spellStart"/>
      <w:r w:rsidRPr="00CE43E6">
        <w:rPr>
          <w:rFonts w:eastAsiaTheme="minorEastAsia"/>
          <w:shd w:val="clear" w:color="auto" w:fill="FFFFFF"/>
          <w:lang w:val="en-ID"/>
        </w:rPr>
        <w:t>mayoritas</w:t>
      </w:r>
      <w:proofErr w:type="spellEnd"/>
      <w:r w:rsidRPr="00CE43E6">
        <w:rPr>
          <w:rFonts w:eastAsiaTheme="minorEastAsia"/>
          <w:shd w:val="clear" w:color="auto" w:fill="FFFFFF"/>
          <w:lang w:val="en-ID"/>
        </w:rPr>
        <w:t xml:space="preserve"> </w:t>
      </w:r>
      <w:proofErr w:type="spellStart"/>
      <w:r w:rsidRPr="00CE43E6">
        <w:rPr>
          <w:rFonts w:eastAsiaTheme="minorEastAsia"/>
          <w:shd w:val="clear" w:color="auto" w:fill="FFFFFF"/>
          <w:lang w:val="en-ID"/>
        </w:rPr>
        <w:t>siswa</w:t>
      </w:r>
      <w:proofErr w:type="spellEnd"/>
      <w:r w:rsidRPr="00CE43E6">
        <w:rPr>
          <w:rFonts w:eastAsiaTheme="minorEastAsia"/>
          <w:shd w:val="clear" w:color="auto" w:fill="FFFFFF"/>
          <w:lang w:val="en-ID"/>
        </w:rPr>
        <w:t xml:space="preserve"> </w:t>
      </w:r>
      <w:proofErr w:type="spellStart"/>
      <w:r w:rsidRPr="00CE43E6">
        <w:rPr>
          <w:rFonts w:eastAsiaTheme="minorEastAsia"/>
          <w:shd w:val="clear" w:color="auto" w:fill="FFFFFF"/>
          <w:lang w:val="en-ID"/>
        </w:rPr>
        <w:t>berada</w:t>
      </w:r>
      <w:proofErr w:type="spellEnd"/>
      <w:r w:rsidRPr="00CE43E6">
        <w:rPr>
          <w:rFonts w:eastAsiaTheme="minorEastAsia"/>
          <w:shd w:val="clear" w:color="auto" w:fill="FFFFFF"/>
          <w:lang w:val="en-ID"/>
        </w:rPr>
        <w:t xml:space="preserve"> pada </w:t>
      </w:r>
      <w:proofErr w:type="spellStart"/>
      <w:r w:rsidRPr="00CE43E6">
        <w:rPr>
          <w:rFonts w:eastAsiaTheme="minorEastAsia"/>
          <w:shd w:val="clear" w:color="auto" w:fill="FFFFFF"/>
          <w:lang w:val="en-ID"/>
        </w:rPr>
        <w:t>kategori</w:t>
      </w:r>
      <w:proofErr w:type="spellEnd"/>
      <w:r w:rsidRPr="00CE43E6">
        <w:rPr>
          <w:rFonts w:eastAsiaTheme="minorEastAsia"/>
          <w:shd w:val="clear" w:color="auto" w:fill="FFFFFF"/>
          <w:lang w:val="en-ID"/>
        </w:rPr>
        <w:t xml:space="preserve"> </w:t>
      </w:r>
      <w:proofErr w:type="spellStart"/>
      <w:r w:rsidRPr="00CE43E6">
        <w:rPr>
          <w:rFonts w:eastAsiaTheme="minorEastAsia"/>
          <w:shd w:val="clear" w:color="auto" w:fill="FFFFFF"/>
          <w:lang w:val="en-ID"/>
        </w:rPr>
        <w:t>rendah</w:t>
      </w:r>
      <w:proofErr w:type="spellEnd"/>
      <w:r w:rsidRPr="00CE43E6">
        <w:rPr>
          <w:rFonts w:eastAsiaTheme="minorEastAsia"/>
          <w:shd w:val="clear" w:color="auto" w:fill="FFFFFF"/>
          <w:lang w:val="en-ID"/>
        </w:rPr>
        <w:t xml:space="preserve">, </w:t>
      </w:r>
      <w:proofErr w:type="spellStart"/>
      <w:r w:rsidRPr="00CE43E6">
        <w:rPr>
          <w:rFonts w:eastAsiaTheme="minorEastAsia"/>
          <w:shd w:val="clear" w:color="auto" w:fill="FFFFFF"/>
          <w:lang w:val="en-ID"/>
        </w:rPr>
        <w:t>namun</w:t>
      </w:r>
      <w:proofErr w:type="spellEnd"/>
      <w:r w:rsidRPr="00CE43E6">
        <w:rPr>
          <w:rFonts w:eastAsiaTheme="minorEastAsia"/>
          <w:shd w:val="clear" w:color="auto" w:fill="FFFFFF"/>
          <w:lang w:val="en-ID"/>
        </w:rPr>
        <w:t xml:space="preserve"> </w:t>
      </w:r>
      <w:proofErr w:type="spellStart"/>
      <w:r w:rsidRPr="00CE43E6">
        <w:rPr>
          <w:rFonts w:eastAsiaTheme="minorEastAsia"/>
          <w:shd w:val="clear" w:color="auto" w:fill="FFFFFF"/>
          <w:lang w:val="en-ID"/>
        </w:rPr>
        <w:t>setelah</w:t>
      </w:r>
      <w:proofErr w:type="spellEnd"/>
      <w:r w:rsidRPr="00CE43E6">
        <w:rPr>
          <w:rFonts w:eastAsiaTheme="minorEastAsia"/>
          <w:shd w:val="clear" w:color="auto" w:fill="FFFFFF"/>
          <w:lang w:val="en-ID"/>
        </w:rPr>
        <w:t xml:space="preserve"> </w:t>
      </w:r>
      <w:proofErr w:type="spellStart"/>
      <w:r w:rsidRPr="00CE43E6">
        <w:rPr>
          <w:rFonts w:eastAsiaTheme="minorEastAsia"/>
          <w:shd w:val="clear" w:color="auto" w:fill="FFFFFF"/>
          <w:lang w:val="en-ID"/>
        </w:rPr>
        <w:t>perlakuan</w:t>
      </w:r>
      <w:proofErr w:type="spellEnd"/>
      <w:r w:rsidRPr="00CE43E6">
        <w:rPr>
          <w:rFonts w:eastAsiaTheme="minorEastAsia"/>
          <w:shd w:val="clear" w:color="auto" w:fill="FFFFFF"/>
          <w:lang w:val="en-ID"/>
        </w:rPr>
        <w:t xml:space="preserve"> </w:t>
      </w:r>
      <w:proofErr w:type="spellStart"/>
      <w:r w:rsidRPr="00CE43E6">
        <w:rPr>
          <w:rFonts w:eastAsiaTheme="minorEastAsia"/>
          <w:shd w:val="clear" w:color="auto" w:fill="FFFFFF"/>
          <w:lang w:val="en-ID"/>
        </w:rPr>
        <w:t>mayoritas</w:t>
      </w:r>
      <w:proofErr w:type="spellEnd"/>
      <w:r w:rsidRPr="00CE43E6">
        <w:rPr>
          <w:rFonts w:eastAsiaTheme="minorEastAsia"/>
          <w:shd w:val="clear" w:color="auto" w:fill="FFFFFF"/>
          <w:lang w:val="en-ID"/>
        </w:rPr>
        <w:t xml:space="preserve"> </w:t>
      </w:r>
      <w:proofErr w:type="spellStart"/>
      <w:r w:rsidRPr="00CE43E6">
        <w:rPr>
          <w:rFonts w:eastAsiaTheme="minorEastAsia"/>
          <w:shd w:val="clear" w:color="auto" w:fill="FFFFFF"/>
          <w:lang w:val="en-ID"/>
        </w:rPr>
        <w:t>siswa</w:t>
      </w:r>
      <w:proofErr w:type="spellEnd"/>
      <w:r w:rsidRPr="00CE43E6">
        <w:rPr>
          <w:rFonts w:eastAsiaTheme="minorEastAsia"/>
          <w:shd w:val="clear" w:color="auto" w:fill="FFFFFF"/>
          <w:lang w:val="en-ID"/>
        </w:rPr>
        <w:t xml:space="preserve"> </w:t>
      </w:r>
      <w:proofErr w:type="spellStart"/>
      <w:r w:rsidRPr="00CE43E6">
        <w:rPr>
          <w:rFonts w:eastAsiaTheme="minorEastAsia"/>
          <w:shd w:val="clear" w:color="auto" w:fill="FFFFFF"/>
          <w:lang w:val="en-ID"/>
        </w:rPr>
        <w:t>berpindah</w:t>
      </w:r>
      <w:proofErr w:type="spellEnd"/>
      <w:r w:rsidRPr="00CE43E6">
        <w:rPr>
          <w:rFonts w:eastAsiaTheme="minorEastAsia"/>
          <w:shd w:val="clear" w:color="auto" w:fill="FFFFFF"/>
          <w:lang w:val="en-ID"/>
        </w:rPr>
        <w:t xml:space="preserve"> </w:t>
      </w:r>
      <w:proofErr w:type="spellStart"/>
      <w:r w:rsidRPr="00CE43E6">
        <w:rPr>
          <w:rFonts w:eastAsiaTheme="minorEastAsia"/>
          <w:shd w:val="clear" w:color="auto" w:fill="FFFFFF"/>
          <w:lang w:val="en-ID"/>
        </w:rPr>
        <w:t>ke</w:t>
      </w:r>
      <w:proofErr w:type="spellEnd"/>
      <w:r w:rsidRPr="00CE43E6">
        <w:rPr>
          <w:rFonts w:eastAsiaTheme="minorEastAsia"/>
          <w:shd w:val="clear" w:color="auto" w:fill="FFFFFF"/>
          <w:lang w:val="en-ID"/>
        </w:rPr>
        <w:t xml:space="preserve"> </w:t>
      </w:r>
      <w:proofErr w:type="spellStart"/>
      <w:r w:rsidRPr="00CE43E6">
        <w:rPr>
          <w:rFonts w:eastAsiaTheme="minorEastAsia"/>
          <w:shd w:val="clear" w:color="auto" w:fill="FFFFFF"/>
          <w:lang w:val="en-ID"/>
        </w:rPr>
        <w:t>kategori</w:t>
      </w:r>
      <w:proofErr w:type="spellEnd"/>
      <w:r w:rsidRPr="00CE43E6">
        <w:rPr>
          <w:rFonts w:eastAsiaTheme="minorEastAsia"/>
          <w:shd w:val="clear" w:color="auto" w:fill="FFFFFF"/>
          <w:lang w:val="en-ID"/>
        </w:rPr>
        <w:t xml:space="preserve"> </w:t>
      </w:r>
      <w:proofErr w:type="spellStart"/>
      <w:r w:rsidRPr="00CE43E6">
        <w:rPr>
          <w:rFonts w:eastAsiaTheme="minorEastAsia"/>
          <w:shd w:val="clear" w:color="auto" w:fill="FFFFFF"/>
          <w:lang w:val="en-ID"/>
        </w:rPr>
        <w:t>tinggi</w:t>
      </w:r>
      <w:proofErr w:type="spellEnd"/>
      <w:r w:rsidRPr="00CE43E6">
        <w:rPr>
          <w:rFonts w:eastAsiaTheme="minorEastAsia"/>
          <w:shd w:val="clear" w:color="auto" w:fill="FFFFFF"/>
          <w:lang w:val="en-ID"/>
        </w:rPr>
        <w:t xml:space="preserve">. </w:t>
      </w:r>
      <w:r w:rsidRPr="00CE43E6">
        <w:rPr>
          <w:rFonts w:eastAsiaTheme="minorEastAsia"/>
          <w:shd w:val="clear" w:color="auto" w:fill="FFFFFF"/>
          <w:lang w:val="pt-BR"/>
        </w:rPr>
        <w:t>Data ini menegaskan adanya perbaikan kondisi motivasi belajar siswa setelah mengikuti konseling naratif.</w:t>
      </w:r>
    </w:p>
    <w:p w14:paraId="03E18819" w14:textId="77777777" w:rsidR="001448F9" w:rsidRPr="00CE43E6" w:rsidRDefault="001448F9" w:rsidP="001448F9">
      <w:pPr>
        <w:tabs>
          <w:tab w:val="left" w:pos="425"/>
          <w:tab w:val="left" w:pos="720"/>
          <w:tab w:val="left" w:pos="1440"/>
          <w:tab w:val="left" w:pos="2160"/>
          <w:tab w:val="left" w:pos="2913"/>
        </w:tabs>
        <w:jc w:val="both"/>
        <w:rPr>
          <w:rFonts w:eastAsiaTheme="minorEastAsia"/>
          <w:shd w:val="clear" w:color="auto" w:fill="FFFFFF"/>
          <w:lang w:val="pt-BR"/>
        </w:rPr>
      </w:pPr>
      <w:r w:rsidRPr="00CE43E6">
        <w:rPr>
          <w:rFonts w:eastAsiaTheme="minorEastAsia"/>
          <w:shd w:val="clear" w:color="auto" w:fill="FFFFFF"/>
          <w:lang w:val="pt-BR"/>
        </w:rPr>
        <w:tab/>
        <w:t>Secara teoretis, hal ini konsisten dengan hasil penelitian sebelumnya oleh (</w:t>
      </w:r>
      <w:r w:rsidRPr="00CE43E6">
        <w:rPr>
          <w:noProof/>
          <w:lang w:val="pt-BR"/>
        </w:rPr>
        <w:t xml:space="preserve">Zahara, dkk 2025) </w:t>
      </w:r>
      <w:r w:rsidRPr="00CE43E6">
        <w:rPr>
          <w:rFonts w:eastAsiaTheme="minorEastAsia"/>
          <w:shd w:val="clear" w:color="auto" w:fill="FFFFFF"/>
          <w:lang w:val="pt-BR"/>
        </w:rPr>
        <w:t>Peran konselor dalam meningkatkan motivasi belajar dan hubungan sosial emosional sudah melakukan kolaborasi (kerjasama) dengan wali kelas dan guru mata pelajaran dan telah memberikan pelayanan bimbingan konseling berupa layanan informasi, layanan konsultasi, layanan konseling individual, dan layanan bimbingan kelompok guna memberikan bantuan atau solusi kepada siswa agar dapat berjalan lebih optimal dan efektif dalam membina siswa yang kurang termotivasi dalam belajar dan hubungan sosial emosionalnya. Hasil penelitian (</w:t>
      </w:r>
      <w:r w:rsidRPr="00CE43E6">
        <w:rPr>
          <w:noProof/>
          <w:lang w:val="pt-BR"/>
        </w:rPr>
        <w:t>Muslifar, 2025)</w:t>
      </w:r>
      <w:r w:rsidRPr="00CE43E6">
        <w:rPr>
          <w:rFonts w:eastAsiaTheme="minorEastAsia"/>
          <w:shd w:val="clear" w:color="auto" w:fill="FFFFFF"/>
          <w:lang w:val="pt-BR"/>
        </w:rPr>
        <w:t xml:space="preserve"> menunjukkan bahwa komunikasi efektif meningkatkan kepercayaan siswa terhadap guru, mengurangi persepsi negatif siswa, dan menciptakan kenyamanan saat berinteraksi. Guru bimbingan dan konseling yang mampu menunjukkan sikap empati, memberikan dukungan dan keterbukaan akan secara signifikan memengaruhi persepsi siswa. </w:t>
      </w:r>
      <w:r w:rsidRPr="00CE43E6">
        <w:rPr>
          <w:noProof/>
          <w:lang w:val="pt-BR"/>
        </w:rPr>
        <w:t>Nadia,  2025</w:t>
      </w:r>
      <w:r w:rsidRPr="00CE43E6">
        <w:rPr>
          <w:rFonts w:eastAsiaTheme="minorEastAsia"/>
          <w:shd w:val="clear" w:color="auto" w:fill="FFFFFF"/>
          <w:lang w:val="pt-BR"/>
        </w:rPr>
        <w:t xml:space="preserve"> konseling dapat meningkatkan motivasi belajar dengan cara mengubah persepsi negatif siswa terhadap dirinya dan lingkungannya. Konseling naratif berperan sebagai sarana bagi siswa untuk merekonstruksi makna belajar bukan lagi sebagai beban, melainkan sebagai peluang untuk mengembangkan potensi diri. Temuan ini memperkuat pernyataan Schunk, Pintrich, &amp; Meece (</w:t>
      </w:r>
      <w:r w:rsidRPr="00CE43E6">
        <w:rPr>
          <w:noProof/>
          <w:lang w:val="pt-BR"/>
        </w:rPr>
        <w:t>Natsir, 2023</w:t>
      </w:r>
      <w:r w:rsidRPr="00CE43E6">
        <w:rPr>
          <w:rFonts w:eastAsiaTheme="minorEastAsia"/>
          <w:shd w:val="clear" w:color="auto" w:fill="FFFFFF"/>
          <w:lang w:val="pt-BR"/>
        </w:rPr>
        <w:t>) bahwa motivasi belajar dapat ditingkatkan melalui dukungan psikologis yang menumbuhkan keyakinan diri (self-efficacy) dan tujuan intrinsik siswa.</w:t>
      </w:r>
    </w:p>
    <w:p w14:paraId="2968F523" w14:textId="77777777" w:rsidR="00780708" w:rsidRDefault="001448F9" w:rsidP="001448F9">
      <w:pPr>
        <w:tabs>
          <w:tab w:val="left" w:pos="425"/>
          <w:tab w:val="left" w:pos="720"/>
          <w:tab w:val="left" w:pos="1440"/>
          <w:tab w:val="left" w:pos="2160"/>
          <w:tab w:val="left" w:pos="2913"/>
        </w:tabs>
        <w:ind w:firstLine="720"/>
        <w:jc w:val="both"/>
        <w:rPr>
          <w:rFonts w:eastAsiaTheme="minorEastAsia"/>
          <w:shd w:val="clear" w:color="auto" w:fill="FFFFFF"/>
          <w:lang w:val="pt-BR"/>
        </w:rPr>
        <w:sectPr w:rsidR="00780708" w:rsidSect="00661668">
          <w:headerReference w:type="default" r:id="rId11"/>
          <w:headerReference w:type="first" r:id="rId12"/>
          <w:pgSz w:w="11910" w:h="16850"/>
          <w:pgMar w:top="1440" w:right="1440" w:bottom="1440" w:left="1440" w:header="722" w:footer="0" w:gutter="0"/>
          <w:cols w:space="720"/>
          <w:titlePg/>
          <w:docGrid w:linePitch="299"/>
        </w:sectPr>
      </w:pPr>
      <w:r w:rsidRPr="00CE43E6">
        <w:rPr>
          <w:rFonts w:eastAsiaTheme="minorEastAsia"/>
          <w:shd w:val="clear" w:color="auto" w:fill="FFFFFF"/>
          <w:lang w:val="pt-BR"/>
        </w:rPr>
        <w:t xml:space="preserve">Pengaruh Penerapan Konseling Naratif terhadap Motivasi Belajar Siswa SMPN 3 Satap Sailus Hasil uji inferensial menunjukkan adanya perbedaan yang signifikan antara skor pre-test dan post-test. Hal ini membuktikan bahwa penerapan konseling naratif berpengaruh nyata terhadap peningkatan motivasi belajar siswa. Dengan kata lain, hipotesis penelitian diterima. Secara praktis, pengaruh ini dapat dipahami melalui mekanisme konseling naratif yang menekankan dekonstruksi cerita-cerita problematis siswa (seperti rasa malas, kurang percaya diri, atau pengalaman gagal) dan menggantinya </w:t>
      </w:r>
    </w:p>
    <w:p w14:paraId="7E2EC9B2" w14:textId="287B9DFF" w:rsidR="001448F9" w:rsidRPr="00CE43E6" w:rsidRDefault="001448F9" w:rsidP="001448F9">
      <w:pPr>
        <w:tabs>
          <w:tab w:val="left" w:pos="425"/>
          <w:tab w:val="left" w:pos="720"/>
          <w:tab w:val="left" w:pos="1440"/>
          <w:tab w:val="left" w:pos="2160"/>
          <w:tab w:val="left" w:pos="2913"/>
        </w:tabs>
        <w:ind w:firstLine="720"/>
        <w:jc w:val="both"/>
        <w:rPr>
          <w:rFonts w:eastAsiaTheme="minorEastAsia"/>
          <w:shd w:val="clear" w:color="auto" w:fill="FFFFFF"/>
          <w:lang w:val="pt-BR"/>
        </w:rPr>
      </w:pPr>
      <w:r w:rsidRPr="00CE43E6">
        <w:rPr>
          <w:rFonts w:eastAsiaTheme="minorEastAsia"/>
          <w:shd w:val="clear" w:color="auto" w:fill="FFFFFF"/>
          <w:lang w:val="pt-BR"/>
        </w:rPr>
        <w:lastRenderedPageBreak/>
        <w:t>dengan cerita-cerita alternatif yang lebih positif. Didukung oleh Hasil penelitian (</w:t>
      </w:r>
      <w:r w:rsidRPr="00CE43E6">
        <w:rPr>
          <w:noProof/>
          <w:lang w:val="pt-BR"/>
        </w:rPr>
        <w:t xml:space="preserve">Yusuf, 2021) </w:t>
      </w:r>
      <w:r w:rsidRPr="00CE43E6">
        <w:rPr>
          <w:rFonts w:eastAsiaTheme="minorEastAsia"/>
          <w:shd w:val="clear" w:color="auto" w:fill="FFFFFF"/>
          <w:lang w:val="pt-BR"/>
        </w:rPr>
        <w:t xml:space="preserve">Penerapan konseling naratif dapat meningkatkan self-efficacy belajar siswa dalam mengerjakan tugas di SMP Negeri 1 Pangkep. </w:t>
      </w:r>
      <w:r w:rsidRPr="00CE43E6">
        <w:rPr>
          <w:noProof/>
          <w:lang w:val="pt-BR"/>
        </w:rPr>
        <w:t>Aulia, dkk 2023</w:t>
      </w:r>
      <w:r w:rsidRPr="00CE43E6">
        <w:rPr>
          <w:rFonts w:eastAsiaTheme="minorEastAsia"/>
          <w:shd w:val="clear" w:color="auto" w:fill="FFFFFF"/>
          <w:lang w:val="pt-BR"/>
        </w:rPr>
        <w:t xml:space="preserve"> berdasarkan hasil penelitian yang mereka lakukan menyatakan bahwa konseling dengan </w:t>
      </w:r>
      <w:r w:rsidRPr="00CE43E6">
        <w:rPr>
          <w:rFonts w:eastAsiaTheme="minorEastAsia"/>
          <w:i/>
          <w:iCs/>
          <w:shd w:val="clear" w:color="auto" w:fill="FFFFFF"/>
          <w:lang w:val="pt-BR"/>
        </w:rPr>
        <w:t xml:space="preserve">narrative therapy </w:t>
      </w:r>
      <w:r w:rsidRPr="00CE43E6">
        <w:rPr>
          <w:rFonts w:eastAsiaTheme="minorEastAsia"/>
          <w:shd w:val="clear" w:color="auto" w:fill="FFFFFF"/>
          <w:lang w:val="pt-BR"/>
        </w:rPr>
        <w:t xml:space="preserve">terbukti dapat meningkatkan resiliensi akademik. Pramuaji, dkk (2022) juga pernah memaparkan bahwa pemberian konseling kelompok dengan pendekatan naratif dan realitas mampu membantu siswa dalam mengungkapkan diri hasil dari pelatihan konseling naratif yang diberikan mampu membantu para konselor SMA di Ponorogo dalam meningkatkan kompetensi mengajar mereka. Dan terakhir penelitian yang dilakukan Putri,  ddk. (2023) menyatakan bahwa </w:t>
      </w:r>
      <w:r w:rsidRPr="00CE43E6">
        <w:rPr>
          <w:rFonts w:eastAsiaTheme="minorEastAsia"/>
          <w:i/>
          <w:iCs/>
          <w:shd w:val="clear" w:color="auto" w:fill="FFFFFF"/>
          <w:lang w:val="pt-BR"/>
        </w:rPr>
        <w:t xml:space="preserve">narrative therapy </w:t>
      </w:r>
      <w:r w:rsidRPr="00CE43E6">
        <w:rPr>
          <w:rFonts w:eastAsiaTheme="minorEastAsia"/>
          <w:shd w:val="clear" w:color="auto" w:fill="FFFFFF"/>
          <w:lang w:val="pt-BR"/>
        </w:rPr>
        <w:t xml:space="preserve">bagi Perempuan yang sedang mengalami korban kekerasan dan kejahatan perlu segera mendapat bantuan, terutama dari aspek psikologis, sebagai kebutuhan yang sangat penting. </w:t>
      </w:r>
    </w:p>
    <w:p w14:paraId="63FCAEB8" w14:textId="77777777" w:rsidR="001448F9" w:rsidRPr="00CE43E6" w:rsidRDefault="001448F9" w:rsidP="001448F9">
      <w:pPr>
        <w:tabs>
          <w:tab w:val="left" w:pos="425"/>
          <w:tab w:val="left" w:pos="720"/>
          <w:tab w:val="left" w:pos="1440"/>
          <w:tab w:val="left" w:pos="2160"/>
          <w:tab w:val="left" w:pos="2913"/>
        </w:tabs>
        <w:ind w:firstLine="709"/>
        <w:jc w:val="both"/>
        <w:rPr>
          <w:rFonts w:eastAsiaTheme="minorEastAsia"/>
          <w:shd w:val="clear" w:color="auto" w:fill="FFFFFF"/>
          <w:lang w:val="pt-BR"/>
        </w:rPr>
      </w:pPr>
      <w:r w:rsidRPr="00CE43E6">
        <w:rPr>
          <w:rFonts w:eastAsiaTheme="minorEastAsia"/>
          <w:shd w:val="clear" w:color="auto" w:fill="FFFFFF"/>
          <w:lang w:val="pt-BR"/>
        </w:rPr>
        <w:t>Temuan penelitian ini sejalan dengan studi serupa oleh Hakim (2020) yang menunjukkan bahwa konseling naratif mampu meningkatkan motivasi intrinsik siswa karena memberikan ruang refleksi dan pemberdayaan diri. Dengan demikian, penerapan konseling naratif dapat dikategorikan sebagai strategi bimbingan yang efektif dalam konteks pendidikan menengah pertama, khususnya untuk menumbuhkan motivasi belajar.</w:t>
      </w:r>
    </w:p>
    <w:p w14:paraId="69A984D3" w14:textId="2DCCA20F" w:rsidR="001448F9" w:rsidRPr="00CE43E6" w:rsidRDefault="001448F9" w:rsidP="001448F9">
      <w:pPr>
        <w:tabs>
          <w:tab w:val="left" w:pos="425"/>
          <w:tab w:val="left" w:pos="720"/>
          <w:tab w:val="left" w:pos="1440"/>
          <w:tab w:val="left" w:pos="2160"/>
          <w:tab w:val="left" w:pos="2913"/>
        </w:tabs>
        <w:jc w:val="both"/>
        <w:rPr>
          <w:rFonts w:eastAsiaTheme="minorEastAsia"/>
          <w:shd w:val="clear" w:color="auto" w:fill="FFFFFF"/>
        </w:rPr>
      </w:pPr>
    </w:p>
    <w:p w14:paraId="27598359" w14:textId="77777777" w:rsidR="001448F9" w:rsidRPr="00CE43E6" w:rsidRDefault="001448F9" w:rsidP="001448F9">
      <w:pPr>
        <w:pStyle w:val="Heading2"/>
        <w:rPr>
          <w:rFonts w:asciiTheme="majorBidi" w:hAnsiTheme="majorBidi"/>
          <w:color w:val="auto"/>
          <w:spacing w:val="-4"/>
          <w:sz w:val="22"/>
          <w:szCs w:val="22"/>
        </w:rPr>
      </w:pPr>
      <w:r w:rsidRPr="00CE43E6">
        <w:rPr>
          <w:rFonts w:asciiTheme="majorBidi" w:hAnsiTheme="majorBidi"/>
          <w:b/>
          <w:bCs/>
          <w:color w:val="auto"/>
          <w:sz w:val="22"/>
          <w:szCs w:val="22"/>
        </w:rPr>
        <w:t>SIMPULAN</w:t>
      </w:r>
      <w:r w:rsidRPr="00CE43E6">
        <w:rPr>
          <w:rFonts w:asciiTheme="majorBidi" w:hAnsiTheme="majorBidi"/>
          <w:b/>
          <w:bCs/>
          <w:color w:val="auto"/>
          <w:spacing w:val="-8"/>
          <w:sz w:val="22"/>
          <w:szCs w:val="22"/>
        </w:rPr>
        <w:t xml:space="preserve"> </w:t>
      </w:r>
      <w:r w:rsidRPr="00CE43E6">
        <w:rPr>
          <w:rFonts w:asciiTheme="majorBidi" w:hAnsiTheme="majorBidi"/>
          <w:b/>
          <w:bCs/>
          <w:color w:val="auto"/>
          <w:sz w:val="22"/>
          <w:szCs w:val="22"/>
        </w:rPr>
        <w:t>DAN</w:t>
      </w:r>
      <w:r w:rsidRPr="00CE43E6">
        <w:rPr>
          <w:rFonts w:asciiTheme="majorBidi" w:hAnsiTheme="majorBidi"/>
          <w:b/>
          <w:bCs/>
          <w:color w:val="auto"/>
          <w:spacing w:val="-6"/>
          <w:sz w:val="22"/>
          <w:szCs w:val="22"/>
        </w:rPr>
        <w:t xml:space="preserve"> </w:t>
      </w:r>
      <w:r w:rsidRPr="00CE43E6">
        <w:rPr>
          <w:rFonts w:asciiTheme="majorBidi" w:hAnsiTheme="majorBidi"/>
          <w:b/>
          <w:bCs/>
          <w:color w:val="auto"/>
          <w:spacing w:val="-4"/>
          <w:sz w:val="22"/>
          <w:szCs w:val="22"/>
        </w:rPr>
        <w:t>SARAN</w:t>
      </w:r>
    </w:p>
    <w:p w14:paraId="384E941D" w14:textId="77777777" w:rsidR="00DF355B" w:rsidRDefault="001448F9" w:rsidP="00DF355B">
      <w:pPr>
        <w:widowControl/>
        <w:tabs>
          <w:tab w:val="left" w:pos="425"/>
          <w:tab w:val="left" w:pos="1440"/>
          <w:tab w:val="left" w:pos="2160"/>
        </w:tabs>
        <w:autoSpaceDE/>
        <w:autoSpaceDN/>
        <w:spacing w:after="240"/>
        <w:jc w:val="both"/>
        <w:rPr>
          <w:rFonts w:eastAsiaTheme="minorEastAsia"/>
          <w:shd w:val="clear" w:color="auto" w:fill="FFFFFF"/>
          <w:lang w:val="pt-BR"/>
        </w:rPr>
      </w:pPr>
      <w:r w:rsidRPr="00CE43E6">
        <w:rPr>
          <w:rFonts w:eastAsiaTheme="minorEastAsia"/>
          <w:shd w:val="clear" w:color="auto" w:fill="FFFFFF"/>
        </w:rPr>
        <w:t>Berdasarkan hasil penelitian ini di SMP Negeri 3 Satap Sailus, maka dapat disimpulkan bahwa:</w:t>
      </w:r>
      <w:r w:rsidRPr="00CE43E6">
        <w:rPr>
          <w:rFonts w:eastAsiaTheme="minorEastAsia"/>
          <w:shd w:val="clear" w:color="auto" w:fill="FFFFFF"/>
        </w:rPr>
        <w:br/>
        <w:t>(1). Gambaran penerapan konseling naratif dalam meningkatkan motivasi belajar siswa di SMP Negeri 3 Satap Sailus dilakukan melalui tahapan yang sistematis, mulai dari pembentukan kelompok, pengungkapan masalah, rekonstruksi cerita, hingga evaluasi, dengan proses konseling yang kondusif dan menciptakan suasana interaktif yang mendukung keterlibatan siswa secara aktif. (2). Motivasi belajar siswa sebelum penerapan konseling naratif sebagian besar berada pada kategori rendah, namun setelah penerapan, mayoritas siswa menunjukkan peningkatan signifikan ke kategori tinggi, yang ditunjukkan melalui peningkatan skor rata-rata dan perubahan distribusi kategori motivasi belajar. (3). Penerapan konseling naratif terbukti berpengaruh signifikan terhadap motivasi belajar siswa, sebagaimana hasil uji statistik menunjukkan adanya perbedaan nyata antara skor pre-test dan post-test. Artinya, konseling naratif dapat dipandang sebagai pendekatan efektif untuk membantu siswa meningkatkan motivasi belajar di SMP Negeri 3 Satap Sailus</w:t>
      </w:r>
      <w:r w:rsidRPr="00CE43E6">
        <w:rPr>
          <w:rFonts w:eastAsiaTheme="minorEastAsia"/>
          <w:shd w:val="clear" w:color="auto" w:fill="FFFFFF"/>
          <w:lang w:val="pt-BR"/>
        </w:rPr>
        <w:t>.</w:t>
      </w:r>
    </w:p>
    <w:p w14:paraId="3F5D2B1C" w14:textId="399500B7" w:rsidR="001448F9" w:rsidRPr="00DF355B" w:rsidRDefault="001448F9" w:rsidP="00DF355B">
      <w:pPr>
        <w:widowControl/>
        <w:tabs>
          <w:tab w:val="left" w:pos="425"/>
          <w:tab w:val="left" w:pos="1440"/>
          <w:tab w:val="left" w:pos="2160"/>
        </w:tabs>
        <w:autoSpaceDE/>
        <w:autoSpaceDN/>
        <w:spacing w:after="240"/>
        <w:jc w:val="both"/>
        <w:rPr>
          <w:rFonts w:eastAsiaTheme="minorEastAsia"/>
          <w:shd w:val="clear" w:color="auto" w:fill="FFFFFF"/>
          <w:lang w:val="pt-BR"/>
        </w:rPr>
      </w:pPr>
      <w:r w:rsidRPr="00CE43E6">
        <w:rPr>
          <w:rFonts w:eastAsiaTheme="minorEastAsia"/>
          <w:shd w:val="clear" w:color="auto" w:fill="FFFFFF"/>
        </w:rPr>
        <w:t xml:space="preserve">Berdasarkan hasil penelitian di atas maka saran yang dapat disampaikan yaitu: (1). </w:t>
      </w:r>
      <w:r w:rsidRPr="00CE43E6">
        <w:rPr>
          <w:lang w:val="pt-BR" w:eastAsia="zh-CN"/>
        </w:rPr>
        <w:t>Hasil penelitian ini diharapkan bagi siswa dapat menjadi bekal pengetahuan bagi siswa dalam mengurangi rasa malas belajar, sehingga mereka mampu meningkatkan motivasi, disiplin, serta tanggung jawab terhadap tugas dan kewajiban sekolah.</w:t>
      </w:r>
      <w:r w:rsidRPr="00CE43E6">
        <w:rPr>
          <w:rFonts w:eastAsiaTheme="minorEastAsia"/>
          <w:shd w:val="clear" w:color="auto" w:fill="FFFFFF"/>
          <w:lang w:val="pt-BR"/>
        </w:rPr>
        <w:t xml:space="preserve"> (2). Hasil penelitian ini diharapkan </w:t>
      </w:r>
      <w:r w:rsidRPr="00CE43E6">
        <w:rPr>
          <w:lang w:val="pt-BR" w:eastAsia="zh-CN"/>
        </w:rPr>
        <w:t>dapat dijadikan bahan masukan khususnya bagi guru Bimbingan dan Konseling di SMPN 3 Satap sailus, agar lebih optimal dalam memberikan layanan konseling naratif sebagai strategi membantu siswa mengurangi rasa malas belajar dan menumbuhkan semangat belajar yang lebih baik.</w:t>
      </w:r>
      <w:r w:rsidRPr="00CE43E6">
        <w:rPr>
          <w:rFonts w:eastAsiaTheme="minorEastAsia"/>
          <w:shd w:val="clear" w:color="auto" w:fill="FFFFFF"/>
          <w:lang w:val="pt-BR"/>
        </w:rPr>
        <w:t xml:space="preserve"> (3). Diharapkan bagi </w:t>
      </w:r>
      <w:r w:rsidRPr="00CE43E6">
        <w:rPr>
          <w:lang w:val="pt-BR" w:eastAsia="zh-CN"/>
        </w:rPr>
        <w:t>Sekolah dapat memanfaatkan temuan penelitian ini untuk menciptakan iklim belajar yang kondusif dan menyenangkan, sehingga siswa tidak mudah merasa bosan dalam mengikuti pembelajaran. Dengan demikian, sekolah dapat menghasilkan lulusan yang memiliki kemampuan manajemen diri yang baik serta siap menghadapi tantangan pendidikan berikut.</w:t>
      </w:r>
    </w:p>
    <w:p w14:paraId="744BA41D" w14:textId="77777777" w:rsidR="001448F9" w:rsidRPr="00CE43E6" w:rsidRDefault="001448F9" w:rsidP="001448F9">
      <w:pPr>
        <w:pStyle w:val="Heading2"/>
        <w:ind w:left="285"/>
        <w:jc w:val="both"/>
        <w:rPr>
          <w:rFonts w:asciiTheme="majorBidi" w:hAnsiTheme="majorBidi"/>
          <w:b/>
          <w:bCs/>
          <w:color w:val="auto"/>
          <w:sz w:val="22"/>
          <w:szCs w:val="22"/>
        </w:rPr>
      </w:pPr>
      <w:r w:rsidRPr="00CE43E6">
        <w:rPr>
          <w:rFonts w:asciiTheme="majorBidi" w:hAnsiTheme="majorBidi"/>
          <w:b/>
          <w:bCs/>
          <w:color w:val="auto"/>
          <w:sz w:val="22"/>
          <w:szCs w:val="22"/>
        </w:rPr>
        <w:t>DAFTAR</w:t>
      </w:r>
      <w:r w:rsidRPr="00CE43E6">
        <w:rPr>
          <w:rFonts w:asciiTheme="majorBidi" w:hAnsiTheme="majorBidi"/>
          <w:b/>
          <w:bCs/>
          <w:color w:val="auto"/>
          <w:spacing w:val="-7"/>
          <w:sz w:val="22"/>
          <w:szCs w:val="22"/>
        </w:rPr>
        <w:t xml:space="preserve"> </w:t>
      </w:r>
      <w:r w:rsidRPr="00CE43E6">
        <w:rPr>
          <w:rFonts w:asciiTheme="majorBidi" w:hAnsiTheme="majorBidi"/>
          <w:b/>
          <w:bCs/>
          <w:color w:val="auto"/>
          <w:spacing w:val="-2"/>
          <w:sz w:val="22"/>
          <w:szCs w:val="22"/>
        </w:rPr>
        <w:t>PUSTAKA</w:t>
      </w:r>
    </w:p>
    <w:p w14:paraId="14E3EFAA" w14:textId="77777777" w:rsidR="001448F9" w:rsidRPr="00CE43E6" w:rsidRDefault="001448F9" w:rsidP="001448F9">
      <w:pPr>
        <w:jc w:val="center"/>
        <w:rPr>
          <w:b/>
          <w:lang w:val="pt-BR"/>
        </w:rPr>
      </w:pPr>
    </w:p>
    <w:p w14:paraId="2153D7BF" w14:textId="76C2E801" w:rsidR="001448F9" w:rsidRPr="00CE43E6" w:rsidRDefault="001448F9" w:rsidP="00002DF2">
      <w:pPr>
        <w:adjustRightInd w:val="0"/>
        <w:ind w:left="480" w:hanging="480"/>
        <w:jc w:val="both"/>
        <w:rPr>
          <w:noProof/>
          <w:lang w:val="pt-BR"/>
        </w:rPr>
      </w:pPr>
      <w:r w:rsidRPr="00CE43E6">
        <w:fldChar w:fldCharType="begin" w:fldLock="1"/>
      </w:r>
      <w:r w:rsidRPr="00CE43E6">
        <w:rPr>
          <w:lang w:val="pt-BR"/>
        </w:rPr>
        <w:instrText xml:space="preserve">ADDIN Mendeley Bibliography CSL_BIBLIOGRAPHY </w:instrText>
      </w:r>
      <w:r w:rsidRPr="00CE43E6">
        <w:fldChar w:fldCharType="separate"/>
      </w:r>
      <w:r w:rsidRPr="00CE43E6">
        <w:rPr>
          <w:noProof/>
          <w:lang w:val="pt-BR"/>
        </w:rPr>
        <w:t xml:space="preserve">Alicia Sianipar, F., Zulfah, &amp; Astuti. (2023). Analisis Bibliometrik Terhadap Motivasi Belajar Berbasis Vos Viewer. </w:t>
      </w:r>
      <w:r w:rsidRPr="00CE43E6">
        <w:rPr>
          <w:i/>
          <w:iCs/>
          <w:noProof/>
          <w:lang w:val="pt-BR"/>
        </w:rPr>
        <w:t>Jurnal Ilmiah Matematika Realistik (JI-MR)</w:t>
      </w:r>
      <w:r w:rsidRPr="00CE43E6">
        <w:rPr>
          <w:noProof/>
          <w:lang w:val="pt-BR"/>
        </w:rPr>
        <w:t xml:space="preserve">, </w:t>
      </w:r>
      <w:r w:rsidRPr="00CE43E6">
        <w:rPr>
          <w:i/>
          <w:iCs/>
          <w:noProof/>
          <w:lang w:val="pt-BR"/>
        </w:rPr>
        <w:t>4</w:t>
      </w:r>
      <w:r w:rsidRPr="00CE43E6">
        <w:rPr>
          <w:noProof/>
          <w:lang w:val="pt-BR"/>
        </w:rPr>
        <w:t>(1), 126–130.</w:t>
      </w:r>
    </w:p>
    <w:p w14:paraId="19E20FCC" w14:textId="2E4B6FD7" w:rsidR="001448F9" w:rsidRPr="00CE43E6" w:rsidRDefault="001448F9" w:rsidP="00002DF2">
      <w:pPr>
        <w:adjustRightInd w:val="0"/>
        <w:ind w:left="480" w:hanging="480"/>
        <w:jc w:val="both"/>
        <w:rPr>
          <w:noProof/>
        </w:rPr>
      </w:pPr>
      <w:r w:rsidRPr="00CE43E6">
        <w:rPr>
          <w:noProof/>
        </w:rPr>
        <w:t xml:space="preserve">Andieni, V. D., &amp; Nuryono, W. (2016). Implementation of Narrative Counseling to Reduce Cimmunication Apprehension in VIII Class Student At SMPN 40 Surabaya. </w:t>
      </w:r>
      <w:r w:rsidRPr="00CE43E6">
        <w:rPr>
          <w:i/>
          <w:iCs/>
          <w:noProof/>
        </w:rPr>
        <w:t>Jurnal BK UNESA</w:t>
      </w:r>
      <w:r w:rsidRPr="00CE43E6">
        <w:rPr>
          <w:noProof/>
        </w:rPr>
        <w:t xml:space="preserve">, </w:t>
      </w:r>
      <w:r w:rsidRPr="00CE43E6">
        <w:rPr>
          <w:i/>
          <w:iCs/>
          <w:noProof/>
        </w:rPr>
        <w:t>6</w:t>
      </w:r>
      <w:r w:rsidRPr="00CE43E6">
        <w:rPr>
          <w:noProof/>
        </w:rPr>
        <w:t>(1), 1–5.</w:t>
      </w:r>
    </w:p>
    <w:p w14:paraId="5195828A" w14:textId="1F0E6027" w:rsidR="001448F9" w:rsidRPr="00CE43E6" w:rsidRDefault="001448F9" w:rsidP="00002DF2">
      <w:pPr>
        <w:adjustRightInd w:val="0"/>
        <w:ind w:left="480" w:hanging="480"/>
        <w:jc w:val="both"/>
        <w:rPr>
          <w:noProof/>
          <w:lang w:val="pt-BR"/>
        </w:rPr>
      </w:pPr>
      <w:r w:rsidRPr="00CE43E6">
        <w:rPr>
          <w:noProof/>
        </w:rPr>
        <w:t xml:space="preserve">Aisyah, S., Purwoko, B., &amp; Habsy, B. A. (2025). </w:t>
      </w:r>
      <w:r w:rsidRPr="00CE43E6">
        <w:rPr>
          <w:noProof/>
          <w:lang w:val="pt-BR"/>
        </w:rPr>
        <w:t xml:space="preserve">Efektivitas Pendekatan Konseling Naratif Dalam Mengatasi Permasalahan Identitas Diri Pada Remaja. </w:t>
      </w:r>
      <w:r w:rsidRPr="00CE43E6">
        <w:rPr>
          <w:i/>
          <w:iCs/>
          <w:noProof/>
          <w:lang w:val="pt-BR"/>
        </w:rPr>
        <w:t>CENDEKIA: Jurnal Ilmu Pengetahuan</w:t>
      </w:r>
      <w:r w:rsidRPr="00CE43E6">
        <w:rPr>
          <w:noProof/>
          <w:lang w:val="pt-BR"/>
        </w:rPr>
        <w:t xml:space="preserve">, </w:t>
      </w:r>
      <w:r w:rsidRPr="00CE43E6">
        <w:rPr>
          <w:i/>
          <w:iCs/>
          <w:noProof/>
          <w:lang w:val="pt-BR"/>
        </w:rPr>
        <w:t>5</w:t>
      </w:r>
      <w:r w:rsidRPr="00CE43E6">
        <w:rPr>
          <w:noProof/>
          <w:lang w:val="pt-BR"/>
        </w:rPr>
        <w:t>(2), 747-759.</w:t>
      </w:r>
    </w:p>
    <w:p w14:paraId="2C0E1719" w14:textId="058B71DE" w:rsidR="001448F9" w:rsidRPr="00CE43E6" w:rsidRDefault="001448F9" w:rsidP="00002DF2">
      <w:pPr>
        <w:adjustRightInd w:val="0"/>
        <w:ind w:left="480" w:hanging="480"/>
        <w:jc w:val="both"/>
        <w:rPr>
          <w:noProof/>
        </w:rPr>
      </w:pPr>
      <w:r w:rsidRPr="00CE43E6">
        <w:rPr>
          <w:noProof/>
        </w:rPr>
        <w:t xml:space="preserve">Dhea, A. P. (2025). </w:t>
      </w:r>
      <w:r w:rsidRPr="00CE43E6">
        <w:rPr>
          <w:i/>
          <w:iCs/>
          <w:noProof/>
        </w:rPr>
        <w:t xml:space="preserve">Konseling Naratif Dalam Mengatasi Konsep Diri Negatif Siswa Di Smk Islam Nurul </w:t>
      </w:r>
      <w:r w:rsidRPr="00CE43E6">
        <w:rPr>
          <w:i/>
          <w:iCs/>
          <w:noProof/>
        </w:rPr>
        <w:lastRenderedPageBreak/>
        <w:t>Iman Labuhan Maringgai</w:t>
      </w:r>
      <w:r w:rsidRPr="00CE43E6">
        <w:rPr>
          <w:noProof/>
        </w:rPr>
        <w:t xml:space="preserve"> (Doctoral dissertation, UIN Raden Intan Lampung).</w:t>
      </w:r>
    </w:p>
    <w:p w14:paraId="0DC4170E" w14:textId="519BFFE1" w:rsidR="001448F9" w:rsidRPr="00CE43E6" w:rsidRDefault="001448F9" w:rsidP="00002DF2">
      <w:pPr>
        <w:adjustRightInd w:val="0"/>
        <w:ind w:left="480" w:hanging="480"/>
        <w:jc w:val="both"/>
        <w:rPr>
          <w:noProof/>
          <w:lang w:val="pt-BR"/>
        </w:rPr>
      </w:pPr>
      <w:r w:rsidRPr="00CE43E6">
        <w:rPr>
          <w:noProof/>
          <w:lang w:val="pt-BR"/>
        </w:rPr>
        <w:t xml:space="preserve">Emeralda, G. N., &amp; Kristiana, I. F. (2017). Hubungan antara dukungan sosial orang tua Sekolah Menengah Pertama. </w:t>
      </w:r>
      <w:r w:rsidRPr="00CE43E6">
        <w:rPr>
          <w:i/>
          <w:iCs/>
          <w:noProof/>
          <w:lang w:val="pt-BR"/>
        </w:rPr>
        <w:t>Empati</w:t>
      </w:r>
      <w:r w:rsidRPr="00CE43E6">
        <w:rPr>
          <w:noProof/>
          <w:lang w:val="pt-BR"/>
        </w:rPr>
        <w:t xml:space="preserve">, </w:t>
      </w:r>
      <w:r w:rsidRPr="00CE43E6">
        <w:rPr>
          <w:i/>
          <w:iCs/>
          <w:noProof/>
          <w:lang w:val="pt-BR"/>
        </w:rPr>
        <w:t>7</w:t>
      </w:r>
      <w:r w:rsidRPr="00CE43E6">
        <w:rPr>
          <w:noProof/>
          <w:lang w:val="pt-BR"/>
        </w:rPr>
        <w:t>(3), 154–159. https://www.neliti.com/id/publications/178064/hubungan-antara-dukungan-sosial-orang-tua-dengan-motivasi-belajar-pada-siswa-sek</w:t>
      </w:r>
    </w:p>
    <w:p w14:paraId="61C0CE32" w14:textId="68B43759" w:rsidR="001448F9" w:rsidRPr="00CE43E6" w:rsidRDefault="001448F9" w:rsidP="00002DF2">
      <w:pPr>
        <w:adjustRightInd w:val="0"/>
        <w:ind w:left="480" w:hanging="480"/>
        <w:jc w:val="both"/>
        <w:rPr>
          <w:noProof/>
        </w:rPr>
      </w:pPr>
      <w:r w:rsidRPr="00CE43E6">
        <w:rPr>
          <w:noProof/>
        </w:rPr>
        <w:t xml:space="preserve">Flores, U. (2020). </w:t>
      </w:r>
      <w:r w:rsidRPr="00CE43E6">
        <w:rPr>
          <w:i/>
          <w:iCs/>
          <w:noProof/>
        </w:rPr>
        <w:t>MATEMATIKA PESERTA DIDIK PENDAHULUAN Ruseffendi mengungkapkan bahwa matematika adalah bahasa simbol , ilmu tentang pola keteraturan , dan struktur yang terorganisasi . Dalam peserta didik memerlukan alat bantu berupa media , dan alat peraga yang dapat mem</w:t>
      </w:r>
      <w:r w:rsidRPr="00CE43E6">
        <w:rPr>
          <w:noProof/>
        </w:rPr>
        <w:t xml:space="preserve">. </w:t>
      </w:r>
      <w:r w:rsidRPr="00CE43E6">
        <w:rPr>
          <w:i/>
          <w:iCs/>
          <w:noProof/>
        </w:rPr>
        <w:t>3</w:t>
      </w:r>
      <w:r w:rsidRPr="00CE43E6">
        <w:rPr>
          <w:noProof/>
        </w:rPr>
        <w:t>.</w:t>
      </w:r>
    </w:p>
    <w:p w14:paraId="417FC7F5" w14:textId="64BC3EA7" w:rsidR="001448F9" w:rsidRPr="00CE43E6" w:rsidRDefault="001448F9" w:rsidP="00002DF2">
      <w:pPr>
        <w:adjustRightInd w:val="0"/>
        <w:ind w:left="480" w:hanging="480"/>
        <w:jc w:val="both"/>
        <w:rPr>
          <w:noProof/>
          <w:lang w:val="pt-BR"/>
        </w:rPr>
      </w:pPr>
      <w:r w:rsidRPr="00CE43E6">
        <w:rPr>
          <w:noProof/>
        </w:rPr>
        <w:t xml:space="preserve">Hendra. (2015). Identifikasi Motivasi Belajar Dan Faktor-Faktor Yang Berkontribusi Terhadap Keseriusan Belajar Siswa Smp Muhammadiyah Kota Bima. </w:t>
      </w:r>
      <w:r w:rsidRPr="00CE43E6">
        <w:rPr>
          <w:i/>
          <w:iCs/>
          <w:noProof/>
          <w:lang w:val="pt-BR"/>
        </w:rPr>
        <w:t>Jurnal Pendidikan Matematika Dan Ilmu Pengetahuan Alam (MIPA)</w:t>
      </w:r>
      <w:r w:rsidRPr="00CE43E6">
        <w:rPr>
          <w:noProof/>
          <w:lang w:val="pt-BR"/>
        </w:rPr>
        <w:t xml:space="preserve">, </w:t>
      </w:r>
      <w:r w:rsidRPr="00CE43E6">
        <w:rPr>
          <w:i/>
          <w:iCs/>
          <w:noProof/>
          <w:lang w:val="pt-BR"/>
        </w:rPr>
        <w:t>3</w:t>
      </w:r>
      <w:r w:rsidRPr="00CE43E6">
        <w:rPr>
          <w:noProof/>
          <w:lang w:val="pt-BR"/>
        </w:rPr>
        <w:t>(2), 35–50.</w:t>
      </w:r>
    </w:p>
    <w:p w14:paraId="1373A327" w14:textId="24BC6709" w:rsidR="001448F9" w:rsidRPr="00CE43E6" w:rsidRDefault="001448F9" w:rsidP="00002DF2">
      <w:pPr>
        <w:adjustRightInd w:val="0"/>
        <w:ind w:left="480" w:hanging="480"/>
        <w:jc w:val="both"/>
        <w:rPr>
          <w:noProof/>
        </w:rPr>
      </w:pPr>
      <w:r w:rsidRPr="00CE43E6">
        <w:rPr>
          <w:noProof/>
          <w:lang w:val="pt-BR"/>
        </w:rPr>
        <w:t xml:space="preserve">Ibnu Mahmudi. </w:t>
      </w:r>
      <w:r w:rsidRPr="00CE43E6">
        <w:rPr>
          <w:noProof/>
        </w:rPr>
        <w:t xml:space="preserve">(2016). </w:t>
      </w:r>
      <w:r w:rsidRPr="00CE43E6">
        <w:rPr>
          <w:i/>
          <w:iCs/>
          <w:noProof/>
        </w:rPr>
        <w:t>Peningkatan motivasi belajar melalui bimbingan dan konseling islami. Counsellia: Jurnal Bimbingan dan Konseling, 1(2)</w:t>
      </w:r>
      <w:r w:rsidRPr="00CE43E6">
        <w:rPr>
          <w:noProof/>
        </w:rPr>
        <w:t>.</w:t>
      </w:r>
    </w:p>
    <w:p w14:paraId="757A9088" w14:textId="6AC979FE" w:rsidR="001448F9" w:rsidRPr="00CE43E6" w:rsidRDefault="001448F9" w:rsidP="00002DF2">
      <w:pPr>
        <w:adjustRightInd w:val="0"/>
        <w:ind w:left="480" w:hanging="480"/>
        <w:jc w:val="both"/>
        <w:rPr>
          <w:noProof/>
        </w:rPr>
      </w:pPr>
      <w:r w:rsidRPr="00CE43E6">
        <w:rPr>
          <w:noProof/>
        </w:rPr>
        <w:t xml:space="preserve">Kapti, J., &amp; Winarno, M. E. (2022). Hubungan Kebugaran Jasmani dan Motivasi Belajar Terhadap Hasil Belajar Penjas SMP: Literature Review. </w:t>
      </w:r>
      <w:r w:rsidRPr="00CE43E6">
        <w:rPr>
          <w:i/>
          <w:iCs/>
          <w:noProof/>
        </w:rPr>
        <w:t>Sport Science and Health</w:t>
      </w:r>
      <w:r w:rsidRPr="00CE43E6">
        <w:rPr>
          <w:noProof/>
        </w:rPr>
        <w:t xml:space="preserve">, </w:t>
      </w:r>
      <w:r w:rsidRPr="00CE43E6">
        <w:rPr>
          <w:i/>
          <w:iCs/>
          <w:noProof/>
        </w:rPr>
        <w:t>4</w:t>
      </w:r>
      <w:r w:rsidRPr="00CE43E6">
        <w:rPr>
          <w:noProof/>
        </w:rPr>
        <w:t>(3), 258–267. https://doi.org/10.17977/um062v4i32022p258-267</w:t>
      </w:r>
    </w:p>
    <w:p w14:paraId="113601E0" w14:textId="4E59E82E" w:rsidR="001448F9" w:rsidRPr="00CE43E6" w:rsidRDefault="001448F9" w:rsidP="00002DF2">
      <w:pPr>
        <w:adjustRightInd w:val="0"/>
        <w:ind w:left="480" w:hanging="480"/>
        <w:jc w:val="both"/>
        <w:rPr>
          <w:noProof/>
        </w:rPr>
      </w:pPr>
      <w:r w:rsidRPr="00CE43E6">
        <w:rPr>
          <w:noProof/>
          <w:lang w:val="pt-BR"/>
        </w:rPr>
        <w:t xml:space="preserve">Kontunaga, S. M. A. N. (2023). </w:t>
      </w:r>
      <w:r w:rsidRPr="00CE43E6">
        <w:rPr>
          <w:i/>
          <w:iCs/>
          <w:noProof/>
        </w:rPr>
        <w:t>Revolusioner</w:t>
      </w:r>
      <w:r w:rsidRPr="00CE43E6">
        <w:rPr>
          <w:noProof/>
        </w:rPr>
        <w:t xml:space="preserve">. </w:t>
      </w:r>
      <w:r w:rsidRPr="00CE43E6">
        <w:rPr>
          <w:i/>
          <w:iCs/>
          <w:noProof/>
        </w:rPr>
        <w:t>7</w:t>
      </w:r>
      <w:r w:rsidRPr="00CE43E6">
        <w:rPr>
          <w:noProof/>
        </w:rPr>
        <w:t>(12), 1–10.</w:t>
      </w:r>
    </w:p>
    <w:p w14:paraId="7E14CD60" w14:textId="6A2CFD8E" w:rsidR="001448F9" w:rsidRPr="00CE43E6" w:rsidRDefault="001448F9" w:rsidP="00002DF2">
      <w:pPr>
        <w:adjustRightInd w:val="0"/>
        <w:ind w:left="480" w:hanging="480"/>
        <w:jc w:val="both"/>
        <w:rPr>
          <w:noProof/>
        </w:rPr>
      </w:pPr>
      <w:r w:rsidRPr="00CE43E6">
        <w:rPr>
          <w:noProof/>
        </w:rPr>
        <w:t xml:space="preserve">Nadia, F. N. J. (2025). </w:t>
      </w:r>
      <w:r w:rsidRPr="00CE43E6">
        <w:rPr>
          <w:i/>
          <w:iCs/>
          <w:noProof/>
        </w:rPr>
        <w:t>Konseling Individu Dengan Teknik Self Management Untuk Meningkatkan Motivasi Belajar Siswa Smk Nurul Islam Jati Agung</w:t>
      </w:r>
      <w:r w:rsidRPr="00CE43E6">
        <w:rPr>
          <w:noProof/>
        </w:rPr>
        <w:t xml:space="preserve"> (Doctoral dissertation, UIN RADEN INTAN LAMPUNG).</w:t>
      </w:r>
    </w:p>
    <w:p w14:paraId="51967AAF" w14:textId="5B08306A" w:rsidR="001448F9" w:rsidRPr="00CE43E6" w:rsidRDefault="001448F9" w:rsidP="00002DF2">
      <w:pPr>
        <w:adjustRightInd w:val="0"/>
        <w:ind w:left="480" w:hanging="480"/>
        <w:jc w:val="both"/>
        <w:rPr>
          <w:noProof/>
        </w:rPr>
      </w:pPr>
      <w:r w:rsidRPr="00CE43E6">
        <w:rPr>
          <w:noProof/>
        </w:rPr>
        <w:t xml:space="preserve">Natsir, U. D. (2023). </w:t>
      </w:r>
      <w:r w:rsidRPr="00CE43E6">
        <w:rPr>
          <w:i/>
          <w:iCs/>
          <w:noProof/>
        </w:rPr>
        <w:t>Pengaruh pendidikan kewirausahaan, motivasi berwirausaha, dan lingkungan keluarga terhadap intensi berwirausaha yang dimediasi oleh nilai-nilai petualangan Alam Bebas di Kota Makassar= The influence of entrepreneurship education, entrepreneurial motivation, and family environment on entrepreneurial intentions mediated by the values of outdoor adventure in Makassar City</w:t>
      </w:r>
      <w:r w:rsidRPr="00CE43E6">
        <w:rPr>
          <w:noProof/>
        </w:rPr>
        <w:t xml:space="preserve"> (Doctoral dissertation, Universitas Hasanuddin).</w:t>
      </w:r>
    </w:p>
    <w:p w14:paraId="14ED6E8F" w14:textId="77777777" w:rsidR="001448F9" w:rsidRPr="00CE43E6" w:rsidRDefault="001448F9" w:rsidP="001448F9">
      <w:pPr>
        <w:adjustRightInd w:val="0"/>
        <w:ind w:left="480" w:hanging="480"/>
        <w:jc w:val="both"/>
        <w:rPr>
          <w:noProof/>
        </w:rPr>
      </w:pPr>
      <w:r w:rsidRPr="00CE43E6">
        <w:rPr>
          <w:noProof/>
        </w:rPr>
        <w:t xml:space="preserve">Muslifar, R. (2025). Peran Komunikasi Guru Bimbingan Dan Konseling Dalam Membentuk Persepsi Positif Siswa Kelas X Di Sma Negeri 17 Samarinda. </w:t>
      </w:r>
      <w:r w:rsidRPr="00CE43E6">
        <w:rPr>
          <w:i/>
          <w:iCs/>
          <w:noProof/>
        </w:rPr>
        <w:t>FOKUS: Kajian Bimbingan dan Konseling dalam Pendidikan</w:t>
      </w:r>
      <w:r w:rsidRPr="00CE43E6">
        <w:rPr>
          <w:noProof/>
        </w:rPr>
        <w:t xml:space="preserve">, </w:t>
      </w:r>
      <w:r w:rsidRPr="00CE43E6">
        <w:rPr>
          <w:i/>
          <w:iCs/>
          <w:noProof/>
        </w:rPr>
        <w:t>8</w:t>
      </w:r>
      <w:r w:rsidRPr="00CE43E6">
        <w:rPr>
          <w:noProof/>
        </w:rPr>
        <w:t>(4), 598-608.</w:t>
      </w:r>
    </w:p>
    <w:p w14:paraId="73B71566" w14:textId="77777777" w:rsidR="001448F9" w:rsidRPr="00CE43E6" w:rsidRDefault="001448F9" w:rsidP="001448F9">
      <w:pPr>
        <w:pStyle w:val="BodyText"/>
        <w:spacing w:before="1"/>
        <w:ind w:left="1725" w:hanging="1440"/>
      </w:pPr>
      <w:r w:rsidRPr="00CE43E6">
        <w:fldChar w:fldCharType="end"/>
      </w:r>
    </w:p>
    <w:p w14:paraId="51BCE5C3" w14:textId="77777777" w:rsidR="001448F9" w:rsidRPr="00CE43E6" w:rsidRDefault="001448F9" w:rsidP="001448F9">
      <w:pPr>
        <w:pStyle w:val="BodyText"/>
        <w:spacing w:before="6"/>
      </w:pPr>
    </w:p>
    <w:p w14:paraId="56C73F7B" w14:textId="77777777" w:rsidR="001448F9" w:rsidRPr="00CE43E6" w:rsidRDefault="001448F9" w:rsidP="001448F9">
      <w:pPr>
        <w:pStyle w:val="BodyText"/>
        <w:spacing w:before="1"/>
        <w:ind w:left="1725" w:hanging="1440"/>
      </w:pPr>
    </w:p>
    <w:p w14:paraId="1510B952" w14:textId="77777777" w:rsidR="003D4700" w:rsidRPr="00CE43E6" w:rsidRDefault="003D4700"/>
    <w:sectPr w:rsidR="003D4700" w:rsidRPr="00CE43E6" w:rsidSect="00661668">
      <w:headerReference w:type="default" r:id="rId13"/>
      <w:headerReference w:type="first" r:id="rId14"/>
      <w:pgSz w:w="11910" w:h="16850"/>
      <w:pgMar w:top="1440" w:right="1440" w:bottom="1440" w:left="1440" w:header="722"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B7040" w14:textId="77777777" w:rsidR="00050DF1" w:rsidRDefault="00050DF1">
      <w:r>
        <w:separator/>
      </w:r>
    </w:p>
  </w:endnote>
  <w:endnote w:type="continuationSeparator" w:id="0">
    <w:p w14:paraId="5A318260" w14:textId="77777777" w:rsidR="00050DF1" w:rsidRDefault="00050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9A407" w14:textId="77777777" w:rsidR="00050DF1" w:rsidRDefault="00050DF1">
      <w:r>
        <w:separator/>
      </w:r>
    </w:p>
  </w:footnote>
  <w:footnote w:type="continuationSeparator" w:id="0">
    <w:p w14:paraId="7A74A47D" w14:textId="77777777" w:rsidR="00050DF1" w:rsidRDefault="00050D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9720512"/>
      <w:docPartObj>
        <w:docPartGallery w:val="Page Numbers (Top of Page)"/>
        <w:docPartUnique/>
      </w:docPartObj>
    </w:sdtPr>
    <w:sdtEndPr>
      <w:rPr>
        <w:color w:val="7F7F7F" w:themeColor="background1" w:themeShade="7F"/>
        <w:spacing w:val="60"/>
      </w:rPr>
    </w:sdtEndPr>
    <w:sdtContent>
      <w:p w14:paraId="2165B227" w14:textId="7E41FE4B" w:rsidR="00661668" w:rsidRDefault="00661668">
        <w:pPr>
          <w:pStyle w:val="Header"/>
          <w:pBdr>
            <w:bottom w:val="single" w:sz="4" w:space="1" w:color="D9D9D9" w:themeColor="background1" w:themeShade="D9"/>
          </w:pBdr>
          <w:rPr>
            <w:b/>
            <w:bCs/>
          </w:rPr>
        </w:pPr>
        <w:r>
          <w:rPr>
            <w:lang w:val="en-US"/>
          </w:rPr>
          <w:t>4</w:t>
        </w:r>
        <w:r w:rsidR="00780708">
          <w:rPr>
            <w:lang w:val="en-US"/>
          </w:rPr>
          <w:t>5</w:t>
        </w:r>
        <w:r>
          <w:rPr>
            <w:b/>
            <w:bCs/>
          </w:rPr>
          <w:t xml:space="preserve"> | </w:t>
        </w:r>
        <w:r w:rsidR="0024444E" w:rsidRPr="00B776DA">
          <w:rPr>
            <w:rFonts w:ascii="Arial" w:hAnsi="Arial" w:cs="Arial"/>
            <w:sz w:val="20"/>
            <w:lang w:val="en-ID" w:eastAsia="id-ID"/>
          </w:rPr>
          <w:t>JPPBK</w:t>
        </w:r>
        <w:r w:rsidR="0024444E" w:rsidRPr="00B776DA">
          <w:rPr>
            <w:rFonts w:ascii="Arial" w:hAnsi="Arial" w:cs="Arial"/>
            <w:sz w:val="20"/>
            <w:lang w:eastAsia="id-ID"/>
          </w:rPr>
          <w:t xml:space="preserve">: Jurnal </w:t>
        </w:r>
        <w:r w:rsidR="0024444E" w:rsidRPr="00B776DA">
          <w:rPr>
            <w:rFonts w:ascii="Arial" w:hAnsi="Arial" w:cs="Arial"/>
            <w:sz w:val="20"/>
            <w:lang w:val="en-ID" w:eastAsia="id-ID"/>
          </w:rPr>
          <w:t xml:space="preserve">Penelitian Pendidikan &amp; </w:t>
        </w:r>
        <w:proofErr w:type="spellStart"/>
        <w:r w:rsidR="0024444E" w:rsidRPr="00B776DA">
          <w:rPr>
            <w:rFonts w:ascii="Arial" w:hAnsi="Arial" w:cs="Arial"/>
            <w:sz w:val="20"/>
            <w:lang w:val="en-ID" w:eastAsia="id-ID"/>
          </w:rPr>
          <w:t>Bimbingan</w:t>
        </w:r>
        <w:proofErr w:type="spellEnd"/>
        <w:r w:rsidR="0024444E" w:rsidRPr="00B776DA">
          <w:rPr>
            <w:rFonts w:ascii="Arial" w:hAnsi="Arial" w:cs="Arial"/>
            <w:sz w:val="20"/>
            <w:lang w:val="en-ID" w:eastAsia="id-ID"/>
          </w:rPr>
          <w:t xml:space="preserve"> </w:t>
        </w:r>
        <w:r w:rsidR="0024444E" w:rsidRPr="00B776DA">
          <w:rPr>
            <w:rFonts w:ascii="Arial" w:hAnsi="Arial" w:cs="Arial"/>
            <w:sz w:val="20"/>
            <w:lang w:eastAsia="id-ID"/>
          </w:rPr>
          <w:t xml:space="preserve">Konseling Vol. </w:t>
        </w:r>
        <w:r w:rsidR="0024444E" w:rsidRPr="00B776DA">
          <w:rPr>
            <w:rFonts w:ascii="Arial" w:hAnsi="Arial" w:cs="Arial"/>
            <w:sz w:val="20"/>
            <w:lang w:val="en-US" w:eastAsia="id-ID"/>
          </w:rPr>
          <w:t>2</w:t>
        </w:r>
        <w:r w:rsidR="0024444E" w:rsidRPr="00B776DA">
          <w:rPr>
            <w:rFonts w:ascii="Arial" w:hAnsi="Arial" w:cs="Arial"/>
            <w:sz w:val="20"/>
            <w:lang w:eastAsia="id-ID"/>
          </w:rPr>
          <w:t xml:space="preserve"> No. </w:t>
        </w:r>
        <w:r w:rsidR="0024444E" w:rsidRPr="00B776DA">
          <w:rPr>
            <w:rFonts w:ascii="Arial" w:hAnsi="Arial" w:cs="Arial"/>
            <w:sz w:val="20"/>
            <w:lang w:val="en-US" w:eastAsia="id-ID"/>
          </w:rPr>
          <w:t>2</w:t>
        </w:r>
        <w:r w:rsidR="0024444E" w:rsidRPr="00B776DA">
          <w:rPr>
            <w:rFonts w:ascii="Arial" w:hAnsi="Arial" w:cs="Arial"/>
            <w:sz w:val="20"/>
            <w:lang w:eastAsia="id-ID"/>
          </w:rPr>
          <w:t xml:space="preserve"> </w:t>
        </w:r>
        <w:r w:rsidR="0024444E" w:rsidRPr="00B776DA">
          <w:rPr>
            <w:rFonts w:ascii="Arial" w:hAnsi="Arial" w:cs="Arial"/>
            <w:sz w:val="20"/>
            <w:lang w:val="en-US" w:eastAsia="id-ID"/>
          </w:rPr>
          <w:t>Agustus</w:t>
        </w:r>
        <w:r w:rsidR="0024444E" w:rsidRPr="00B776DA">
          <w:rPr>
            <w:rFonts w:ascii="Arial" w:hAnsi="Arial" w:cs="Arial"/>
            <w:sz w:val="20"/>
            <w:lang w:eastAsia="id-ID"/>
          </w:rPr>
          <w:t xml:space="preserve"> 202</w:t>
        </w:r>
        <w:r w:rsidR="0024444E" w:rsidRPr="00B776DA">
          <w:rPr>
            <w:rFonts w:ascii="Arial" w:hAnsi="Arial" w:cs="Arial"/>
            <w:sz w:val="20"/>
            <w:lang w:val="en-US" w:eastAsia="id-ID"/>
          </w:rPr>
          <w:t>6</w:t>
        </w:r>
      </w:p>
    </w:sdtContent>
  </w:sdt>
  <w:p w14:paraId="55703C89" w14:textId="77777777" w:rsidR="00661668" w:rsidRDefault="00661668">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2381070"/>
      <w:docPartObj>
        <w:docPartGallery w:val="Page Numbers (Top of Page)"/>
        <w:docPartUnique/>
      </w:docPartObj>
    </w:sdtPr>
    <w:sdtEndPr>
      <w:rPr>
        <w:color w:val="7F7F7F" w:themeColor="background1" w:themeShade="7F"/>
        <w:spacing w:val="60"/>
      </w:rPr>
    </w:sdtEndPr>
    <w:sdtContent>
      <w:p w14:paraId="4BD48C29" w14:textId="631E76D0" w:rsidR="00780708" w:rsidRDefault="00780708">
        <w:pPr>
          <w:pStyle w:val="Header"/>
          <w:pBdr>
            <w:bottom w:val="single" w:sz="4" w:space="1" w:color="D9D9D9" w:themeColor="background1" w:themeShade="D9"/>
          </w:pBdr>
          <w:rPr>
            <w:b/>
            <w:bCs/>
          </w:rPr>
        </w:pPr>
        <w:r>
          <w:rPr>
            <w:lang w:val="en-US"/>
          </w:rPr>
          <w:t>47</w:t>
        </w:r>
        <w:r>
          <w:rPr>
            <w:b/>
            <w:bCs/>
          </w:rPr>
          <w:t xml:space="preserve"> | </w:t>
        </w:r>
        <w:r w:rsidR="0024444E" w:rsidRPr="00B776DA">
          <w:rPr>
            <w:rFonts w:ascii="Arial" w:hAnsi="Arial" w:cs="Arial"/>
            <w:sz w:val="20"/>
            <w:lang w:val="en-ID" w:eastAsia="id-ID"/>
          </w:rPr>
          <w:t>JPPBK</w:t>
        </w:r>
        <w:r w:rsidR="0024444E" w:rsidRPr="00B776DA">
          <w:rPr>
            <w:rFonts w:ascii="Arial" w:hAnsi="Arial" w:cs="Arial"/>
            <w:sz w:val="20"/>
            <w:lang w:eastAsia="id-ID"/>
          </w:rPr>
          <w:t xml:space="preserve">: Jurnal </w:t>
        </w:r>
        <w:r w:rsidR="0024444E" w:rsidRPr="00B776DA">
          <w:rPr>
            <w:rFonts w:ascii="Arial" w:hAnsi="Arial" w:cs="Arial"/>
            <w:sz w:val="20"/>
            <w:lang w:val="en-ID" w:eastAsia="id-ID"/>
          </w:rPr>
          <w:t xml:space="preserve">Penelitian Pendidikan &amp; </w:t>
        </w:r>
        <w:proofErr w:type="spellStart"/>
        <w:r w:rsidR="0024444E" w:rsidRPr="00B776DA">
          <w:rPr>
            <w:rFonts w:ascii="Arial" w:hAnsi="Arial" w:cs="Arial"/>
            <w:sz w:val="20"/>
            <w:lang w:val="en-ID" w:eastAsia="id-ID"/>
          </w:rPr>
          <w:t>Bimbingan</w:t>
        </w:r>
        <w:proofErr w:type="spellEnd"/>
        <w:r w:rsidR="0024444E" w:rsidRPr="00B776DA">
          <w:rPr>
            <w:rFonts w:ascii="Arial" w:hAnsi="Arial" w:cs="Arial"/>
            <w:sz w:val="20"/>
            <w:lang w:val="en-ID" w:eastAsia="id-ID"/>
          </w:rPr>
          <w:t xml:space="preserve"> </w:t>
        </w:r>
        <w:r w:rsidR="0024444E" w:rsidRPr="00B776DA">
          <w:rPr>
            <w:rFonts w:ascii="Arial" w:hAnsi="Arial" w:cs="Arial"/>
            <w:sz w:val="20"/>
            <w:lang w:eastAsia="id-ID"/>
          </w:rPr>
          <w:t xml:space="preserve">Konseling Vol. </w:t>
        </w:r>
        <w:r w:rsidR="0024444E" w:rsidRPr="00B776DA">
          <w:rPr>
            <w:rFonts w:ascii="Arial" w:hAnsi="Arial" w:cs="Arial"/>
            <w:sz w:val="20"/>
            <w:lang w:val="en-US" w:eastAsia="id-ID"/>
          </w:rPr>
          <w:t>2</w:t>
        </w:r>
        <w:r w:rsidR="0024444E" w:rsidRPr="00B776DA">
          <w:rPr>
            <w:rFonts w:ascii="Arial" w:hAnsi="Arial" w:cs="Arial"/>
            <w:sz w:val="20"/>
            <w:lang w:eastAsia="id-ID"/>
          </w:rPr>
          <w:t xml:space="preserve"> No. </w:t>
        </w:r>
        <w:r w:rsidR="0024444E" w:rsidRPr="00B776DA">
          <w:rPr>
            <w:rFonts w:ascii="Arial" w:hAnsi="Arial" w:cs="Arial"/>
            <w:sz w:val="20"/>
            <w:lang w:val="en-US" w:eastAsia="id-ID"/>
          </w:rPr>
          <w:t>2</w:t>
        </w:r>
        <w:r w:rsidR="0024444E" w:rsidRPr="00B776DA">
          <w:rPr>
            <w:rFonts w:ascii="Arial" w:hAnsi="Arial" w:cs="Arial"/>
            <w:sz w:val="20"/>
            <w:lang w:eastAsia="id-ID"/>
          </w:rPr>
          <w:t xml:space="preserve"> </w:t>
        </w:r>
        <w:r w:rsidR="0024444E" w:rsidRPr="00B776DA">
          <w:rPr>
            <w:rFonts w:ascii="Arial" w:hAnsi="Arial" w:cs="Arial"/>
            <w:sz w:val="20"/>
            <w:lang w:val="en-US" w:eastAsia="id-ID"/>
          </w:rPr>
          <w:t>Agustus</w:t>
        </w:r>
        <w:r w:rsidR="0024444E" w:rsidRPr="00B776DA">
          <w:rPr>
            <w:rFonts w:ascii="Arial" w:hAnsi="Arial" w:cs="Arial"/>
            <w:sz w:val="20"/>
            <w:lang w:eastAsia="id-ID"/>
          </w:rPr>
          <w:t xml:space="preserve"> 202</w:t>
        </w:r>
        <w:r w:rsidR="0024444E" w:rsidRPr="00B776DA">
          <w:rPr>
            <w:rFonts w:ascii="Arial" w:hAnsi="Arial" w:cs="Arial"/>
            <w:sz w:val="20"/>
            <w:lang w:val="en-US" w:eastAsia="id-ID"/>
          </w:rPr>
          <w:t>6</w:t>
        </w:r>
      </w:p>
    </w:sdtContent>
  </w:sdt>
  <w:p w14:paraId="3411EB38" w14:textId="77777777" w:rsidR="00780708" w:rsidRDefault="00780708">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4463495"/>
      <w:docPartObj>
        <w:docPartGallery w:val="Page Numbers (Top of Page)"/>
        <w:docPartUnique/>
      </w:docPartObj>
    </w:sdtPr>
    <w:sdtEndPr>
      <w:rPr>
        <w:b/>
        <w:bCs/>
        <w:noProof/>
        <w:color w:val="auto"/>
        <w:spacing w:val="0"/>
      </w:rPr>
    </w:sdtEndPr>
    <w:sdtContent>
      <w:p w14:paraId="5708B7A9" w14:textId="7DFF4C45" w:rsidR="00780708" w:rsidRDefault="00B07BD3">
        <w:pPr>
          <w:pStyle w:val="Header"/>
          <w:pBdr>
            <w:bottom w:val="single" w:sz="4" w:space="1" w:color="D9D9D9" w:themeColor="background1" w:themeShade="D9"/>
          </w:pBdr>
          <w:jc w:val="right"/>
          <w:rPr>
            <w:b/>
            <w:bCs/>
          </w:rPr>
        </w:pPr>
        <w:r>
          <w:rPr>
            <w:rFonts w:ascii="Arial" w:hAnsi="Arial" w:cs="Arial"/>
            <w:i/>
            <w:sz w:val="20"/>
            <w:lang w:val="en-US"/>
          </w:rPr>
          <w:t>Alisa</w:t>
        </w:r>
        <w:r w:rsidR="0024444E">
          <w:rPr>
            <w:rFonts w:ascii="Arial" w:hAnsi="Arial" w:cs="Arial"/>
            <w:i/>
            <w:sz w:val="20"/>
            <w:lang w:val="en-US"/>
          </w:rPr>
          <w:t xml:space="preserve">, Yusuf, </w:t>
        </w:r>
        <w:r>
          <w:rPr>
            <w:rFonts w:ascii="Arial" w:hAnsi="Arial" w:cs="Arial"/>
            <w:i/>
            <w:sz w:val="20"/>
            <w:lang w:val="en-US"/>
          </w:rPr>
          <w:t>Ramadhan</w:t>
        </w:r>
        <w:r w:rsidR="0024444E" w:rsidRPr="00A7412E">
          <w:rPr>
            <w:rFonts w:ascii="Arial" w:hAnsi="Arial" w:cs="Arial"/>
            <w:i/>
            <w:sz w:val="20"/>
            <w:lang w:val="en-US"/>
          </w:rPr>
          <w:t xml:space="preserve">. </w:t>
        </w:r>
        <w:proofErr w:type="spellStart"/>
        <w:r w:rsidRPr="00B07BD3">
          <w:rPr>
            <w:rFonts w:ascii="Arial" w:hAnsi="Arial" w:cs="Arial"/>
            <w:i/>
            <w:sz w:val="20"/>
            <w:lang w:val="en-US"/>
          </w:rPr>
          <w:t>Penerapan</w:t>
        </w:r>
        <w:proofErr w:type="spellEnd"/>
        <w:r w:rsidRPr="00B07BD3">
          <w:rPr>
            <w:rFonts w:ascii="Arial" w:hAnsi="Arial" w:cs="Arial"/>
            <w:i/>
            <w:sz w:val="20"/>
            <w:lang w:val="en-US"/>
          </w:rPr>
          <w:t xml:space="preserve"> </w:t>
        </w:r>
        <w:proofErr w:type="spellStart"/>
        <w:r w:rsidRPr="00B07BD3">
          <w:rPr>
            <w:rFonts w:ascii="Arial" w:hAnsi="Arial" w:cs="Arial"/>
            <w:i/>
            <w:sz w:val="20"/>
            <w:lang w:val="en-US"/>
          </w:rPr>
          <w:t>Konseling</w:t>
        </w:r>
        <w:proofErr w:type="spellEnd"/>
        <w:r w:rsidRPr="00B07BD3">
          <w:rPr>
            <w:rFonts w:ascii="Arial" w:hAnsi="Arial" w:cs="Arial"/>
            <w:i/>
            <w:sz w:val="20"/>
            <w:lang w:val="en-US"/>
          </w:rPr>
          <w:t xml:space="preserve"> </w:t>
        </w:r>
        <w:proofErr w:type="spellStart"/>
        <w:r w:rsidRPr="00B07BD3">
          <w:rPr>
            <w:rFonts w:ascii="Arial" w:hAnsi="Arial" w:cs="Arial"/>
            <w:i/>
            <w:sz w:val="20"/>
            <w:lang w:val="en-US"/>
          </w:rPr>
          <w:t>Naratif</w:t>
        </w:r>
        <w:proofErr w:type="spellEnd"/>
        <w:r w:rsidRPr="00B07BD3">
          <w:rPr>
            <w:rFonts w:ascii="Arial" w:hAnsi="Arial" w:cs="Arial"/>
            <w:i/>
            <w:sz w:val="20"/>
            <w:lang w:val="en-US"/>
          </w:rPr>
          <w:t xml:space="preserve"> Dalam </w:t>
        </w:r>
        <w:proofErr w:type="spellStart"/>
        <w:r w:rsidRPr="00B07BD3">
          <w:rPr>
            <w:rFonts w:ascii="Arial" w:hAnsi="Arial" w:cs="Arial"/>
            <w:i/>
            <w:sz w:val="20"/>
            <w:lang w:val="en-US"/>
          </w:rPr>
          <w:t>Meningkatkan</w:t>
        </w:r>
        <w:proofErr w:type="spellEnd"/>
        <w:r w:rsidRPr="00A7412E">
          <w:rPr>
            <w:rFonts w:ascii="Arial" w:hAnsi="Arial" w:cs="Arial"/>
            <w:i/>
            <w:sz w:val="20"/>
            <w:lang w:val="en-US"/>
          </w:rPr>
          <w:t xml:space="preserve"> </w:t>
        </w:r>
        <w:r w:rsidR="0024444E" w:rsidRPr="00A7412E">
          <w:rPr>
            <w:rFonts w:ascii="Arial" w:hAnsi="Arial" w:cs="Arial"/>
            <w:i/>
            <w:sz w:val="20"/>
            <w:lang w:val="en-US"/>
          </w:rPr>
          <w:t>…</w:t>
        </w:r>
        <w:r w:rsidR="0024444E">
          <w:t xml:space="preserve"> </w:t>
        </w:r>
        <w:r w:rsidR="00780708">
          <w:t xml:space="preserve">| </w:t>
        </w:r>
        <w:r w:rsidR="00780708">
          <w:rPr>
            <w:lang w:val="en-US"/>
          </w:rPr>
          <w:t>46</w:t>
        </w:r>
      </w:p>
    </w:sdtContent>
  </w:sdt>
  <w:p w14:paraId="047AA338" w14:textId="77777777" w:rsidR="00780708" w:rsidRDefault="0078070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3838412"/>
      <w:docPartObj>
        <w:docPartGallery w:val="Page Numbers (Top of Page)"/>
        <w:docPartUnique/>
      </w:docPartObj>
    </w:sdtPr>
    <w:sdtEndPr>
      <w:rPr>
        <w:color w:val="7F7F7F" w:themeColor="background1" w:themeShade="7F"/>
        <w:spacing w:val="60"/>
      </w:rPr>
    </w:sdtEndPr>
    <w:sdtContent>
      <w:p w14:paraId="4FF10012" w14:textId="6A12ED3B" w:rsidR="00780708" w:rsidRDefault="00780708">
        <w:pPr>
          <w:pStyle w:val="Header"/>
          <w:pBdr>
            <w:bottom w:val="single" w:sz="4" w:space="1" w:color="D9D9D9" w:themeColor="background1" w:themeShade="D9"/>
          </w:pBdr>
          <w:rPr>
            <w:b/>
            <w:bCs/>
          </w:rPr>
        </w:pPr>
        <w:r>
          <w:rPr>
            <w:lang w:val="en-US"/>
          </w:rPr>
          <w:t>49</w:t>
        </w:r>
        <w:r>
          <w:rPr>
            <w:b/>
            <w:bCs/>
          </w:rPr>
          <w:t xml:space="preserve"> | </w:t>
        </w:r>
        <w:r w:rsidR="0024444E" w:rsidRPr="00B776DA">
          <w:rPr>
            <w:rFonts w:ascii="Arial" w:hAnsi="Arial" w:cs="Arial"/>
            <w:sz w:val="20"/>
            <w:lang w:val="en-ID" w:eastAsia="id-ID"/>
          </w:rPr>
          <w:t>JPPBK</w:t>
        </w:r>
        <w:r w:rsidR="0024444E" w:rsidRPr="00B776DA">
          <w:rPr>
            <w:rFonts w:ascii="Arial" w:hAnsi="Arial" w:cs="Arial"/>
            <w:sz w:val="20"/>
            <w:lang w:eastAsia="id-ID"/>
          </w:rPr>
          <w:t xml:space="preserve">: Jurnal </w:t>
        </w:r>
        <w:r w:rsidR="0024444E" w:rsidRPr="00B776DA">
          <w:rPr>
            <w:rFonts w:ascii="Arial" w:hAnsi="Arial" w:cs="Arial"/>
            <w:sz w:val="20"/>
            <w:lang w:val="en-ID" w:eastAsia="id-ID"/>
          </w:rPr>
          <w:t xml:space="preserve">Penelitian Pendidikan &amp; </w:t>
        </w:r>
        <w:proofErr w:type="spellStart"/>
        <w:r w:rsidR="0024444E" w:rsidRPr="00B776DA">
          <w:rPr>
            <w:rFonts w:ascii="Arial" w:hAnsi="Arial" w:cs="Arial"/>
            <w:sz w:val="20"/>
            <w:lang w:val="en-ID" w:eastAsia="id-ID"/>
          </w:rPr>
          <w:t>Bimbingan</w:t>
        </w:r>
        <w:proofErr w:type="spellEnd"/>
        <w:r w:rsidR="0024444E" w:rsidRPr="00B776DA">
          <w:rPr>
            <w:rFonts w:ascii="Arial" w:hAnsi="Arial" w:cs="Arial"/>
            <w:sz w:val="20"/>
            <w:lang w:val="en-ID" w:eastAsia="id-ID"/>
          </w:rPr>
          <w:t xml:space="preserve"> </w:t>
        </w:r>
        <w:r w:rsidR="0024444E" w:rsidRPr="00B776DA">
          <w:rPr>
            <w:rFonts w:ascii="Arial" w:hAnsi="Arial" w:cs="Arial"/>
            <w:sz w:val="20"/>
            <w:lang w:eastAsia="id-ID"/>
          </w:rPr>
          <w:t xml:space="preserve">Konseling Vol. </w:t>
        </w:r>
        <w:r w:rsidR="0024444E" w:rsidRPr="00B776DA">
          <w:rPr>
            <w:rFonts w:ascii="Arial" w:hAnsi="Arial" w:cs="Arial"/>
            <w:sz w:val="20"/>
            <w:lang w:val="en-US" w:eastAsia="id-ID"/>
          </w:rPr>
          <w:t>2</w:t>
        </w:r>
        <w:r w:rsidR="0024444E" w:rsidRPr="00B776DA">
          <w:rPr>
            <w:rFonts w:ascii="Arial" w:hAnsi="Arial" w:cs="Arial"/>
            <w:sz w:val="20"/>
            <w:lang w:eastAsia="id-ID"/>
          </w:rPr>
          <w:t xml:space="preserve"> No. </w:t>
        </w:r>
        <w:r w:rsidR="0024444E" w:rsidRPr="00B776DA">
          <w:rPr>
            <w:rFonts w:ascii="Arial" w:hAnsi="Arial" w:cs="Arial"/>
            <w:sz w:val="20"/>
            <w:lang w:val="en-US" w:eastAsia="id-ID"/>
          </w:rPr>
          <w:t>2</w:t>
        </w:r>
        <w:r w:rsidR="0024444E" w:rsidRPr="00B776DA">
          <w:rPr>
            <w:rFonts w:ascii="Arial" w:hAnsi="Arial" w:cs="Arial"/>
            <w:sz w:val="20"/>
            <w:lang w:eastAsia="id-ID"/>
          </w:rPr>
          <w:t xml:space="preserve"> </w:t>
        </w:r>
        <w:r w:rsidR="0024444E" w:rsidRPr="00B776DA">
          <w:rPr>
            <w:rFonts w:ascii="Arial" w:hAnsi="Arial" w:cs="Arial"/>
            <w:sz w:val="20"/>
            <w:lang w:val="en-US" w:eastAsia="id-ID"/>
          </w:rPr>
          <w:t>Agustus</w:t>
        </w:r>
        <w:r w:rsidR="0024444E" w:rsidRPr="00B776DA">
          <w:rPr>
            <w:rFonts w:ascii="Arial" w:hAnsi="Arial" w:cs="Arial"/>
            <w:sz w:val="20"/>
            <w:lang w:eastAsia="id-ID"/>
          </w:rPr>
          <w:t xml:space="preserve"> 202</w:t>
        </w:r>
        <w:r w:rsidR="0024444E" w:rsidRPr="00B776DA">
          <w:rPr>
            <w:rFonts w:ascii="Arial" w:hAnsi="Arial" w:cs="Arial"/>
            <w:sz w:val="20"/>
            <w:lang w:val="en-US" w:eastAsia="id-ID"/>
          </w:rPr>
          <w:t>6</w:t>
        </w:r>
      </w:p>
    </w:sdtContent>
  </w:sdt>
  <w:p w14:paraId="6B9C8C4D" w14:textId="77777777" w:rsidR="00780708" w:rsidRDefault="00780708">
    <w:pPr>
      <w:pStyle w:val="BodyText"/>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08595543"/>
      <w:docPartObj>
        <w:docPartGallery w:val="Page Numbers (Top of Page)"/>
        <w:docPartUnique/>
      </w:docPartObj>
    </w:sdtPr>
    <w:sdtEndPr>
      <w:rPr>
        <w:b/>
        <w:bCs/>
        <w:noProof/>
        <w:color w:val="auto"/>
        <w:spacing w:val="0"/>
      </w:rPr>
    </w:sdtEndPr>
    <w:sdtContent>
      <w:p w14:paraId="593DEC0C" w14:textId="6524ED2A" w:rsidR="00780708" w:rsidRDefault="00B07BD3">
        <w:pPr>
          <w:pStyle w:val="Header"/>
          <w:pBdr>
            <w:bottom w:val="single" w:sz="4" w:space="1" w:color="D9D9D9" w:themeColor="background1" w:themeShade="D9"/>
          </w:pBdr>
          <w:jc w:val="right"/>
          <w:rPr>
            <w:b/>
            <w:bCs/>
          </w:rPr>
        </w:pPr>
        <w:r>
          <w:rPr>
            <w:rFonts w:ascii="Arial" w:hAnsi="Arial" w:cs="Arial"/>
            <w:i/>
            <w:sz w:val="20"/>
            <w:lang w:val="en-US"/>
          </w:rPr>
          <w:t>Alisa, Yusuf, Ramadhan</w:t>
        </w:r>
        <w:r w:rsidRPr="00A7412E">
          <w:rPr>
            <w:rFonts w:ascii="Arial" w:hAnsi="Arial" w:cs="Arial"/>
            <w:i/>
            <w:sz w:val="20"/>
            <w:lang w:val="en-US"/>
          </w:rPr>
          <w:t xml:space="preserve">. </w:t>
        </w:r>
        <w:proofErr w:type="spellStart"/>
        <w:r w:rsidRPr="00B07BD3">
          <w:rPr>
            <w:rFonts w:ascii="Arial" w:hAnsi="Arial" w:cs="Arial"/>
            <w:i/>
            <w:sz w:val="20"/>
            <w:lang w:val="en-US"/>
          </w:rPr>
          <w:t>Penerapan</w:t>
        </w:r>
        <w:proofErr w:type="spellEnd"/>
        <w:r w:rsidRPr="00B07BD3">
          <w:rPr>
            <w:rFonts w:ascii="Arial" w:hAnsi="Arial" w:cs="Arial"/>
            <w:i/>
            <w:sz w:val="20"/>
            <w:lang w:val="en-US"/>
          </w:rPr>
          <w:t xml:space="preserve"> </w:t>
        </w:r>
        <w:proofErr w:type="spellStart"/>
        <w:r w:rsidRPr="00B07BD3">
          <w:rPr>
            <w:rFonts w:ascii="Arial" w:hAnsi="Arial" w:cs="Arial"/>
            <w:i/>
            <w:sz w:val="20"/>
            <w:lang w:val="en-US"/>
          </w:rPr>
          <w:t>Konseling</w:t>
        </w:r>
        <w:proofErr w:type="spellEnd"/>
        <w:r w:rsidRPr="00B07BD3">
          <w:rPr>
            <w:rFonts w:ascii="Arial" w:hAnsi="Arial" w:cs="Arial"/>
            <w:i/>
            <w:sz w:val="20"/>
            <w:lang w:val="en-US"/>
          </w:rPr>
          <w:t xml:space="preserve"> </w:t>
        </w:r>
        <w:proofErr w:type="spellStart"/>
        <w:r w:rsidRPr="00B07BD3">
          <w:rPr>
            <w:rFonts w:ascii="Arial" w:hAnsi="Arial" w:cs="Arial"/>
            <w:i/>
            <w:sz w:val="20"/>
            <w:lang w:val="en-US"/>
          </w:rPr>
          <w:t>Naratif</w:t>
        </w:r>
        <w:proofErr w:type="spellEnd"/>
        <w:r w:rsidRPr="00B07BD3">
          <w:rPr>
            <w:rFonts w:ascii="Arial" w:hAnsi="Arial" w:cs="Arial"/>
            <w:i/>
            <w:sz w:val="20"/>
            <w:lang w:val="en-US"/>
          </w:rPr>
          <w:t xml:space="preserve"> Dalam </w:t>
        </w:r>
        <w:proofErr w:type="spellStart"/>
        <w:r w:rsidRPr="00B07BD3">
          <w:rPr>
            <w:rFonts w:ascii="Arial" w:hAnsi="Arial" w:cs="Arial"/>
            <w:i/>
            <w:sz w:val="20"/>
            <w:lang w:val="en-US"/>
          </w:rPr>
          <w:t>Meningkatkan</w:t>
        </w:r>
        <w:proofErr w:type="spellEnd"/>
        <w:r w:rsidRPr="00A7412E">
          <w:rPr>
            <w:rFonts w:ascii="Arial" w:hAnsi="Arial" w:cs="Arial"/>
            <w:i/>
            <w:sz w:val="20"/>
            <w:lang w:val="en-US"/>
          </w:rPr>
          <w:t xml:space="preserve"> …</w:t>
        </w:r>
        <w:r>
          <w:t xml:space="preserve"> </w:t>
        </w:r>
        <w:r w:rsidR="00780708">
          <w:t xml:space="preserve"> | </w:t>
        </w:r>
        <w:r w:rsidR="00780708">
          <w:rPr>
            <w:lang w:val="en-US"/>
          </w:rPr>
          <w:t>48</w:t>
        </w:r>
      </w:p>
    </w:sdtContent>
  </w:sdt>
  <w:p w14:paraId="37957B73" w14:textId="77777777" w:rsidR="00780708" w:rsidRDefault="0078070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5436646"/>
      <w:docPartObj>
        <w:docPartGallery w:val="Page Numbers (Top of Page)"/>
        <w:docPartUnique/>
      </w:docPartObj>
    </w:sdtPr>
    <w:sdtEndPr>
      <w:rPr>
        <w:color w:val="7F7F7F" w:themeColor="background1" w:themeShade="7F"/>
        <w:spacing w:val="60"/>
      </w:rPr>
    </w:sdtEndPr>
    <w:sdtContent>
      <w:p w14:paraId="0BDC53D7" w14:textId="56A7F599" w:rsidR="00780708" w:rsidRDefault="00780708">
        <w:pPr>
          <w:pStyle w:val="Header"/>
          <w:pBdr>
            <w:bottom w:val="single" w:sz="4" w:space="1" w:color="D9D9D9" w:themeColor="background1" w:themeShade="D9"/>
          </w:pBdr>
          <w:rPr>
            <w:b/>
            <w:bCs/>
          </w:rPr>
        </w:pPr>
        <w:r>
          <w:rPr>
            <w:lang w:val="en-US"/>
          </w:rPr>
          <w:t>51</w:t>
        </w:r>
        <w:r>
          <w:rPr>
            <w:b/>
            <w:bCs/>
          </w:rPr>
          <w:t xml:space="preserve"> | </w:t>
        </w:r>
        <w:r w:rsidR="0024444E" w:rsidRPr="00B776DA">
          <w:rPr>
            <w:rFonts w:ascii="Arial" w:hAnsi="Arial" w:cs="Arial"/>
            <w:sz w:val="20"/>
            <w:lang w:val="en-ID" w:eastAsia="id-ID"/>
          </w:rPr>
          <w:t>JPPBK</w:t>
        </w:r>
        <w:r w:rsidR="0024444E" w:rsidRPr="00B776DA">
          <w:rPr>
            <w:rFonts w:ascii="Arial" w:hAnsi="Arial" w:cs="Arial"/>
            <w:sz w:val="20"/>
            <w:lang w:eastAsia="id-ID"/>
          </w:rPr>
          <w:t xml:space="preserve">: Jurnal </w:t>
        </w:r>
        <w:r w:rsidR="0024444E" w:rsidRPr="00B776DA">
          <w:rPr>
            <w:rFonts w:ascii="Arial" w:hAnsi="Arial" w:cs="Arial"/>
            <w:sz w:val="20"/>
            <w:lang w:val="en-ID" w:eastAsia="id-ID"/>
          </w:rPr>
          <w:t xml:space="preserve">Penelitian Pendidikan &amp; </w:t>
        </w:r>
        <w:proofErr w:type="spellStart"/>
        <w:r w:rsidR="0024444E" w:rsidRPr="00B776DA">
          <w:rPr>
            <w:rFonts w:ascii="Arial" w:hAnsi="Arial" w:cs="Arial"/>
            <w:sz w:val="20"/>
            <w:lang w:val="en-ID" w:eastAsia="id-ID"/>
          </w:rPr>
          <w:t>Bimbingan</w:t>
        </w:r>
        <w:proofErr w:type="spellEnd"/>
        <w:r w:rsidR="0024444E" w:rsidRPr="00B776DA">
          <w:rPr>
            <w:rFonts w:ascii="Arial" w:hAnsi="Arial" w:cs="Arial"/>
            <w:sz w:val="20"/>
            <w:lang w:val="en-ID" w:eastAsia="id-ID"/>
          </w:rPr>
          <w:t xml:space="preserve"> </w:t>
        </w:r>
        <w:r w:rsidR="0024444E" w:rsidRPr="00B776DA">
          <w:rPr>
            <w:rFonts w:ascii="Arial" w:hAnsi="Arial" w:cs="Arial"/>
            <w:sz w:val="20"/>
            <w:lang w:eastAsia="id-ID"/>
          </w:rPr>
          <w:t xml:space="preserve">Konseling Vol. </w:t>
        </w:r>
        <w:r w:rsidR="0024444E" w:rsidRPr="00B776DA">
          <w:rPr>
            <w:rFonts w:ascii="Arial" w:hAnsi="Arial" w:cs="Arial"/>
            <w:sz w:val="20"/>
            <w:lang w:val="en-US" w:eastAsia="id-ID"/>
          </w:rPr>
          <w:t>2</w:t>
        </w:r>
        <w:r w:rsidR="0024444E" w:rsidRPr="00B776DA">
          <w:rPr>
            <w:rFonts w:ascii="Arial" w:hAnsi="Arial" w:cs="Arial"/>
            <w:sz w:val="20"/>
            <w:lang w:eastAsia="id-ID"/>
          </w:rPr>
          <w:t xml:space="preserve"> No. </w:t>
        </w:r>
        <w:r w:rsidR="0024444E" w:rsidRPr="00B776DA">
          <w:rPr>
            <w:rFonts w:ascii="Arial" w:hAnsi="Arial" w:cs="Arial"/>
            <w:sz w:val="20"/>
            <w:lang w:val="en-US" w:eastAsia="id-ID"/>
          </w:rPr>
          <w:t>2</w:t>
        </w:r>
        <w:r w:rsidR="0024444E" w:rsidRPr="00B776DA">
          <w:rPr>
            <w:rFonts w:ascii="Arial" w:hAnsi="Arial" w:cs="Arial"/>
            <w:sz w:val="20"/>
            <w:lang w:eastAsia="id-ID"/>
          </w:rPr>
          <w:t xml:space="preserve"> </w:t>
        </w:r>
        <w:r w:rsidR="0024444E" w:rsidRPr="00B776DA">
          <w:rPr>
            <w:rFonts w:ascii="Arial" w:hAnsi="Arial" w:cs="Arial"/>
            <w:sz w:val="20"/>
            <w:lang w:val="en-US" w:eastAsia="id-ID"/>
          </w:rPr>
          <w:t>Agustus</w:t>
        </w:r>
        <w:r w:rsidR="0024444E" w:rsidRPr="00B776DA">
          <w:rPr>
            <w:rFonts w:ascii="Arial" w:hAnsi="Arial" w:cs="Arial"/>
            <w:sz w:val="20"/>
            <w:lang w:eastAsia="id-ID"/>
          </w:rPr>
          <w:t xml:space="preserve"> 202</w:t>
        </w:r>
        <w:r w:rsidR="0024444E" w:rsidRPr="00B776DA">
          <w:rPr>
            <w:rFonts w:ascii="Arial" w:hAnsi="Arial" w:cs="Arial"/>
            <w:sz w:val="20"/>
            <w:lang w:val="en-US" w:eastAsia="id-ID"/>
          </w:rPr>
          <w:t>6</w:t>
        </w:r>
      </w:p>
    </w:sdtContent>
  </w:sdt>
  <w:p w14:paraId="1E8921B8" w14:textId="77777777" w:rsidR="00780708" w:rsidRDefault="00780708">
    <w:pPr>
      <w:pStyle w:val="BodyText"/>
      <w:spacing w:line="14" w:lineRule="auto"/>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323118833"/>
      <w:docPartObj>
        <w:docPartGallery w:val="Page Numbers (Top of Page)"/>
        <w:docPartUnique/>
      </w:docPartObj>
    </w:sdtPr>
    <w:sdtEndPr>
      <w:rPr>
        <w:b/>
        <w:bCs/>
        <w:noProof/>
        <w:color w:val="auto"/>
        <w:spacing w:val="0"/>
      </w:rPr>
    </w:sdtEndPr>
    <w:sdtContent>
      <w:p w14:paraId="742D1D97" w14:textId="00D8BC18" w:rsidR="00780708" w:rsidRDefault="00B07BD3">
        <w:pPr>
          <w:pStyle w:val="Header"/>
          <w:pBdr>
            <w:bottom w:val="single" w:sz="4" w:space="1" w:color="D9D9D9" w:themeColor="background1" w:themeShade="D9"/>
          </w:pBdr>
          <w:jc w:val="right"/>
          <w:rPr>
            <w:b/>
            <w:bCs/>
          </w:rPr>
        </w:pPr>
        <w:r>
          <w:rPr>
            <w:rFonts w:ascii="Arial" w:hAnsi="Arial" w:cs="Arial"/>
            <w:i/>
            <w:sz w:val="20"/>
            <w:lang w:val="en-US"/>
          </w:rPr>
          <w:t>Alisa, Yusuf, Ramadhan</w:t>
        </w:r>
        <w:r w:rsidRPr="00A7412E">
          <w:rPr>
            <w:rFonts w:ascii="Arial" w:hAnsi="Arial" w:cs="Arial"/>
            <w:i/>
            <w:sz w:val="20"/>
            <w:lang w:val="en-US"/>
          </w:rPr>
          <w:t xml:space="preserve">. </w:t>
        </w:r>
        <w:proofErr w:type="spellStart"/>
        <w:r w:rsidRPr="00B07BD3">
          <w:rPr>
            <w:rFonts w:ascii="Arial" w:hAnsi="Arial" w:cs="Arial"/>
            <w:i/>
            <w:sz w:val="20"/>
            <w:lang w:val="en-US"/>
          </w:rPr>
          <w:t>Penerapan</w:t>
        </w:r>
        <w:proofErr w:type="spellEnd"/>
        <w:r w:rsidRPr="00B07BD3">
          <w:rPr>
            <w:rFonts w:ascii="Arial" w:hAnsi="Arial" w:cs="Arial"/>
            <w:i/>
            <w:sz w:val="20"/>
            <w:lang w:val="en-US"/>
          </w:rPr>
          <w:t xml:space="preserve"> </w:t>
        </w:r>
        <w:proofErr w:type="spellStart"/>
        <w:r w:rsidRPr="00B07BD3">
          <w:rPr>
            <w:rFonts w:ascii="Arial" w:hAnsi="Arial" w:cs="Arial"/>
            <w:i/>
            <w:sz w:val="20"/>
            <w:lang w:val="en-US"/>
          </w:rPr>
          <w:t>Konseling</w:t>
        </w:r>
        <w:proofErr w:type="spellEnd"/>
        <w:r w:rsidRPr="00B07BD3">
          <w:rPr>
            <w:rFonts w:ascii="Arial" w:hAnsi="Arial" w:cs="Arial"/>
            <w:i/>
            <w:sz w:val="20"/>
            <w:lang w:val="en-US"/>
          </w:rPr>
          <w:t xml:space="preserve"> </w:t>
        </w:r>
        <w:proofErr w:type="spellStart"/>
        <w:r w:rsidRPr="00B07BD3">
          <w:rPr>
            <w:rFonts w:ascii="Arial" w:hAnsi="Arial" w:cs="Arial"/>
            <w:i/>
            <w:sz w:val="20"/>
            <w:lang w:val="en-US"/>
          </w:rPr>
          <w:t>Naratif</w:t>
        </w:r>
        <w:proofErr w:type="spellEnd"/>
        <w:r w:rsidRPr="00B07BD3">
          <w:rPr>
            <w:rFonts w:ascii="Arial" w:hAnsi="Arial" w:cs="Arial"/>
            <w:i/>
            <w:sz w:val="20"/>
            <w:lang w:val="en-US"/>
          </w:rPr>
          <w:t xml:space="preserve"> Dalam </w:t>
        </w:r>
        <w:proofErr w:type="spellStart"/>
        <w:r w:rsidRPr="00B07BD3">
          <w:rPr>
            <w:rFonts w:ascii="Arial" w:hAnsi="Arial" w:cs="Arial"/>
            <w:i/>
            <w:sz w:val="20"/>
            <w:lang w:val="en-US"/>
          </w:rPr>
          <w:t>Meningkatkan</w:t>
        </w:r>
        <w:proofErr w:type="spellEnd"/>
        <w:r w:rsidRPr="00A7412E">
          <w:rPr>
            <w:rFonts w:ascii="Arial" w:hAnsi="Arial" w:cs="Arial"/>
            <w:i/>
            <w:sz w:val="20"/>
            <w:lang w:val="en-US"/>
          </w:rPr>
          <w:t xml:space="preserve"> …</w:t>
        </w:r>
        <w:r>
          <w:t xml:space="preserve"> </w:t>
        </w:r>
        <w:r w:rsidR="00780708">
          <w:t xml:space="preserve"> | </w:t>
        </w:r>
        <w:r w:rsidR="00780708">
          <w:rPr>
            <w:lang w:val="en-US"/>
          </w:rPr>
          <w:t>50</w:t>
        </w:r>
      </w:p>
    </w:sdtContent>
  </w:sdt>
  <w:p w14:paraId="01D5329B" w14:textId="77777777" w:rsidR="00780708" w:rsidRDefault="007807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B2301E"/>
    <w:multiLevelType w:val="hybridMultilevel"/>
    <w:tmpl w:val="4AFACE78"/>
    <w:lvl w:ilvl="0" w:tplc="7EE6C500">
      <w:start w:val="1"/>
      <w:numFmt w:val="decimal"/>
      <w:lvlText w:val="%1."/>
      <w:lvlJc w:val="left"/>
      <w:pPr>
        <w:ind w:left="361" w:hanging="360"/>
      </w:pPr>
      <w:rPr>
        <w:rFonts w:hint="default"/>
        <w:b/>
        <w:bCs/>
      </w:rPr>
    </w:lvl>
    <w:lvl w:ilvl="1" w:tplc="38090019" w:tentative="1">
      <w:start w:val="1"/>
      <w:numFmt w:val="lowerLetter"/>
      <w:lvlText w:val="%2."/>
      <w:lvlJc w:val="left"/>
      <w:pPr>
        <w:ind w:left="1081" w:hanging="360"/>
      </w:pPr>
    </w:lvl>
    <w:lvl w:ilvl="2" w:tplc="3809001B" w:tentative="1">
      <w:start w:val="1"/>
      <w:numFmt w:val="lowerRoman"/>
      <w:lvlText w:val="%3."/>
      <w:lvlJc w:val="right"/>
      <w:pPr>
        <w:ind w:left="1801" w:hanging="180"/>
      </w:pPr>
    </w:lvl>
    <w:lvl w:ilvl="3" w:tplc="3809000F" w:tentative="1">
      <w:start w:val="1"/>
      <w:numFmt w:val="decimal"/>
      <w:lvlText w:val="%4."/>
      <w:lvlJc w:val="left"/>
      <w:pPr>
        <w:ind w:left="2521" w:hanging="360"/>
      </w:pPr>
    </w:lvl>
    <w:lvl w:ilvl="4" w:tplc="38090019" w:tentative="1">
      <w:start w:val="1"/>
      <w:numFmt w:val="lowerLetter"/>
      <w:lvlText w:val="%5."/>
      <w:lvlJc w:val="left"/>
      <w:pPr>
        <w:ind w:left="3241" w:hanging="360"/>
      </w:pPr>
    </w:lvl>
    <w:lvl w:ilvl="5" w:tplc="3809001B" w:tentative="1">
      <w:start w:val="1"/>
      <w:numFmt w:val="lowerRoman"/>
      <w:lvlText w:val="%6."/>
      <w:lvlJc w:val="right"/>
      <w:pPr>
        <w:ind w:left="3961" w:hanging="180"/>
      </w:pPr>
    </w:lvl>
    <w:lvl w:ilvl="6" w:tplc="3809000F" w:tentative="1">
      <w:start w:val="1"/>
      <w:numFmt w:val="decimal"/>
      <w:lvlText w:val="%7."/>
      <w:lvlJc w:val="left"/>
      <w:pPr>
        <w:ind w:left="4681" w:hanging="360"/>
      </w:pPr>
    </w:lvl>
    <w:lvl w:ilvl="7" w:tplc="38090019" w:tentative="1">
      <w:start w:val="1"/>
      <w:numFmt w:val="lowerLetter"/>
      <w:lvlText w:val="%8."/>
      <w:lvlJc w:val="left"/>
      <w:pPr>
        <w:ind w:left="5401" w:hanging="360"/>
      </w:pPr>
    </w:lvl>
    <w:lvl w:ilvl="8" w:tplc="3809001B" w:tentative="1">
      <w:start w:val="1"/>
      <w:numFmt w:val="lowerRoman"/>
      <w:lvlText w:val="%9."/>
      <w:lvlJc w:val="right"/>
      <w:pPr>
        <w:ind w:left="612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8F9"/>
    <w:rsid w:val="00002DF2"/>
    <w:rsid w:val="00050DF1"/>
    <w:rsid w:val="001448F9"/>
    <w:rsid w:val="0024444E"/>
    <w:rsid w:val="003534E3"/>
    <w:rsid w:val="003D4700"/>
    <w:rsid w:val="0047065E"/>
    <w:rsid w:val="004F0A11"/>
    <w:rsid w:val="00661668"/>
    <w:rsid w:val="007418D5"/>
    <w:rsid w:val="00780708"/>
    <w:rsid w:val="00825680"/>
    <w:rsid w:val="00912C9C"/>
    <w:rsid w:val="00940A6D"/>
    <w:rsid w:val="00A86E3E"/>
    <w:rsid w:val="00A91888"/>
    <w:rsid w:val="00AC011E"/>
    <w:rsid w:val="00B07BD3"/>
    <w:rsid w:val="00B60C99"/>
    <w:rsid w:val="00B808FF"/>
    <w:rsid w:val="00BD34A1"/>
    <w:rsid w:val="00BE37C4"/>
    <w:rsid w:val="00C47387"/>
    <w:rsid w:val="00C83011"/>
    <w:rsid w:val="00CE43E6"/>
    <w:rsid w:val="00DA5B8D"/>
    <w:rsid w:val="00DF355B"/>
    <w:rsid w:val="00E13D51"/>
    <w:rsid w:val="00F55D96"/>
    <w:rsid w:val="00FA648E"/>
    <w:rsid w:val="00FD5582"/>
  </w:rsids>
  <m:mathPr>
    <m:mathFont m:val="Cambria Math"/>
    <m:brkBin m:val="before"/>
    <m:brkBinSub m:val="--"/>
    <m:smallFrac m:val="0"/>
    <m:dispDef/>
    <m:lMargin m:val="0"/>
    <m:rMargin m:val="0"/>
    <m:defJc m:val="centerGroup"/>
    <m:wrapIndent m:val="1440"/>
    <m:intLim m:val="subSup"/>
    <m:naryLim m:val="undOvr"/>
  </m:mathPr>
  <w:themeFontLang w:val="en-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DF8FF"/>
  <w15:docId w15:val="{4461EBDD-4304-477B-885B-C24EE1206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448F9"/>
    <w:pPr>
      <w:widowControl w:val="0"/>
      <w:autoSpaceDE w:val="0"/>
      <w:autoSpaceDN w:val="0"/>
      <w:spacing w:after="0" w:line="240" w:lineRule="auto"/>
    </w:pPr>
    <w:rPr>
      <w:rFonts w:ascii="Times New Roman" w:eastAsia="Times New Roman" w:hAnsi="Times New Roman" w:cs="Times New Roman"/>
      <w:kern w:val="0"/>
      <w:sz w:val="22"/>
      <w:szCs w:val="22"/>
      <w:lang w:val="id"/>
      <w14:ligatures w14:val="none"/>
    </w:rPr>
  </w:style>
  <w:style w:type="paragraph" w:styleId="Heading1">
    <w:name w:val="heading 1"/>
    <w:basedOn w:val="Normal"/>
    <w:next w:val="Normal"/>
    <w:link w:val="Heading1Char"/>
    <w:uiPriority w:val="1"/>
    <w:qFormat/>
    <w:rsid w:val="001448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1"/>
    <w:unhideWhenUsed/>
    <w:qFormat/>
    <w:rsid w:val="001448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448F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448F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448F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448F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48F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48F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48F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8F9"/>
    <w:rPr>
      <w:rFonts w:asciiTheme="majorHAnsi" w:eastAsiaTheme="majorEastAsia" w:hAnsiTheme="majorHAnsi" w:cstheme="majorBidi"/>
      <w:noProof/>
      <w:color w:val="2F5496" w:themeColor="accent1" w:themeShade="BF"/>
      <w:sz w:val="40"/>
      <w:szCs w:val="40"/>
      <w:lang w:val="id-ID"/>
    </w:rPr>
  </w:style>
  <w:style w:type="character" w:customStyle="1" w:styleId="Heading2Char">
    <w:name w:val="Heading 2 Char"/>
    <w:basedOn w:val="DefaultParagraphFont"/>
    <w:link w:val="Heading2"/>
    <w:uiPriority w:val="9"/>
    <w:semiHidden/>
    <w:rsid w:val="001448F9"/>
    <w:rPr>
      <w:rFonts w:asciiTheme="majorHAnsi" w:eastAsiaTheme="majorEastAsia" w:hAnsiTheme="majorHAnsi" w:cstheme="majorBidi"/>
      <w:noProof/>
      <w:color w:val="2F5496" w:themeColor="accent1" w:themeShade="BF"/>
      <w:sz w:val="32"/>
      <w:szCs w:val="32"/>
      <w:lang w:val="id-ID"/>
    </w:rPr>
  </w:style>
  <w:style w:type="character" w:customStyle="1" w:styleId="Heading3Char">
    <w:name w:val="Heading 3 Char"/>
    <w:basedOn w:val="DefaultParagraphFont"/>
    <w:link w:val="Heading3"/>
    <w:uiPriority w:val="9"/>
    <w:semiHidden/>
    <w:rsid w:val="001448F9"/>
    <w:rPr>
      <w:rFonts w:eastAsiaTheme="majorEastAsia" w:cstheme="majorBidi"/>
      <w:noProof/>
      <w:color w:val="2F5496" w:themeColor="accent1" w:themeShade="BF"/>
      <w:sz w:val="28"/>
      <w:szCs w:val="28"/>
      <w:lang w:val="id-ID"/>
    </w:rPr>
  </w:style>
  <w:style w:type="character" w:customStyle="1" w:styleId="Heading4Char">
    <w:name w:val="Heading 4 Char"/>
    <w:basedOn w:val="DefaultParagraphFont"/>
    <w:link w:val="Heading4"/>
    <w:uiPriority w:val="9"/>
    <w:semiHidden/>
    <w:rsid w:val="001448F9"/>
    <w:rPr>
      <w:rFonts w:eastAsiaTheme="majorEastAsia" w:cstheme="majorBidi"/>
      <w:i/>
      <w:iCs/>
      <w:noProof/>
      <w:color w:val="2F5496" w:themeColor="accent1" w:themeShade="BF"/>
      <w:lang w:val="id-ID"/>
    </w:rPr>
  </w:style>
  <w:style w:type="character" w:customStyle="1" w:styleId="Heading5Char">
    <w:name w:val="Heading 5 Char"/>
    <w:basedOn w:val="DefaultParagraphFont"/>
    <w:link w:val="Heading5"/>
    <w:uiPriority w:val="9"/>
    <w:semiHidden/>
    <w:rsid w:val="001448F9"/>
    <w:rPr>
      <w:rFonts w:eastAsiaTheme="majorEastAsia" w:cstheme="majorBidi"/>
      <w:noProof/>
      <w:color w:val="2F5496" w:themeColor="accent1" w:themeShade="BF"/>
      <w:lang w:val="id-ID"/>
    </w:rPr>
  </w:style>
  <w:style w:type="character" w:customStyle="1" w:styleId="Heading6Char">
    <w:name w:val="Heading 6 Char"/>
    <w:basedOn w:val="DefaultParagraphFont"/>
    <w:link w:val="Heading6"/>
    <w:uiPriority w:val="9"/>
    <w:semiHidden/>
    <w:rsid w:val="001448F9"/>
    <w:rPr>
      <w:rFonts w:eastAsiaTheme="majorEastAsia" w:cstheme="majorBidi"/>
      <w:i/>
      <w:iCs/>
      <w:noProof/>
      <w:color w:val="595959" w:themeColor="text1" w:themeTint="A6"/>
      <w:lang w:val="id-ID"/>
    </w:rPr>
  </w:style>
  <w:style w:type="character" w:customStyle="1" w:styleId="Heading7Char">
    <w:name w:val="Heading 7 Char"/>
    <w:basedOn w:val="DefaultParagraphFont"/>
    <w:link w:val="Heading7"/>
    <w:uiPriority w:val="9"/>
    <w:semiHidden/>
    <w:rsid w:val="001448F9"/>
    <w:rPr>
      <w:rFonts w:eastAsiaTheme="majorEastAsia" w:cstheme="majorBidi"/>
      <w:noProof/>
      <w:color w:val="595959" w:themeColor="text1" w:themeTint="A6"/>
      <w:lang w:val="id-ID"/>
    </w:rPr>
  </w:style>
  <w:style w:type="character" w:customStyle="1" w:styleId="Heading8Char">
    <w:name w:val="Heading 8 Char"/>
    <w:basedOn w:val="DefaultParagraphFont"/>
    <w:link w:val="Heading8"/>
    <w:uiPriority w:val="9"/>
    <w:semiHidden/>
    <w:rsid w:val="001448F9"/>
    <w:rPr>
      <w:rFonts w:eastAsiaTheme="majorEastAsia" w:cstheme="majorBidi"/>
      <w:i/>
      <w:iCs/>
      <w:noProof/>
      <w:color w:val="272727" w:themeColor="text1" w:themeTint="D8"/>
      <w:lang w:val="id-ID"/>
    </w:rPr>
  </w:style>
  <w:style w:type="character" w:customStyle="1" w:styleId="Heading9Char">
    <w:name w:val="Heading 9 Char"/>
    <w:basedOn w:val="DefaultParagraphFont"/>
    <w:link w:val="Heading9"/>
    <w:uiPriority w:val="9"/>
    <w:semiHidden/>
    <w:rsid w:val="001448F9"/>
    <w:rPr>
      <w:rFonts w:eastAsiaTheme="majorEastAsia" w:cstheme="majorBidi"/>
      <w:noProof/>
      <w:color w:val="272727" w:themeColor="text1" w:themeTint="D8"/>
      <w:lang w:val="id-ID"/>
    </w:rPr>
  </w:style>
  <w:style w:type="paragraph" w:styleId="Title">
    <w:name w:val="Title"/>
    <w:basedOn w:val="Normal"/>
    <w:next w:val="Normal"/>
    <w:link w:val="TitleChar"/>
    <w:uiPriority w:val="10"/>
    <w:qFormat/>
    <w:rsid w:val="001448F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8F9"/>
    <w:rPr>
      <w:rFonts w:asciiTheme="majorHAnsi" w:eastAsiaTheme="majorEastAsia" w:hAnsiTheme="majorHAnsi" w:cstheme="majorBidi"/>
      <w:noProof/>
      <w:spacing w:val="-10"/>
      <w:kern w:val="28"/>
      <w:sz w:val="56"/>
      <w:szCs w:val="56"/>
      <w:lang w:val="id-ID"/>
    </w:rPr>
  </w:style>
  <w:style w:type="paragraph" w:styleId="Subtitle">
    <w:name w:val="Subtitle"/>
    <w:basedOn w:val="Normal"/>
    <w:next w:val="Normal"/>
    <w:link w:val="SubtitleChar"/>
    <w:uiPriority w:val="11"/>
    <w:qFormat/>
    <w:rsid w:val="001448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48F9"/>
    <w:rPr>
      <w:rFonts w:eastAsiaTheme="majorEastAsia" w:cstheme="majorBidi"/>
      <w:noProof/>
      <w:color w:val="595959" w:themeColor="text1" w:themeTint="A6"/>
      <w:spacing w:val="15"/>
      <w:sz w:val="28"/>
      <w:szCs w:val="28"/>
      <w:lang w:val="id-ID"/>
    </w:rPr>
  </w:style>
  <w:style w:type="paragraph" w:styleId="Quote">
    <w:name w:val="Quote"/>
    <w:basedOn w:val="Normal"/>
    <w:next w:val="Normal"/>
    <w:link w:val="QuoteChar"/>
    <w:uiPriority w:val="29"/>
    <w:qFormat/>
    <w:rsid w:val="001448F9"/>
    <w:pPr>
      <w:spacing w:before="160"/>
      <w:jc w:val="center"/>
    </w:pPr>
    <w:rPr>
      <w:i/>
      <w:iCs/>
      <w:color w:val="404040" w:themeColor="text1" w:themeTint="BF"/>
    </w:rPr>
  </w:style>
  <w:style w:type="character" w:customStyle="1" w:styleId="QuoteChar">
    <w:name w:val="Quote Char"/>
    <w:basedOn w:val="DefaultParagraphFont"/>
    <w:link w:val="Quote"/>
    <w:uiPriority w:val="29"/>
    <w:rsid w:val="001448F9"/>
    <w:rPr>
      <w:i/>
      <w:iCs/>
      <w:noProof/>
      <w:color w:val="404040" w:themeColor="text1" w:themeTint="BF"/>
      <w:lang w:val="id-ID"/>
    </w:rPr>
  </w:style>
  <w:style w:type="paragraph" w:styleId="ListParagraph">
    <w:name w:val="List Paragraph"/>
    <w:aliases w:val="Body of text,List Paragraph1,Body of text+1,Body of text+2,Body of text+3,List Paragraph11,Colorful List - Accent 11,normal,Body of textCxSp,Normal1,Normal11,Normal111,Normal2,Normal1111,Nourut,Medium Grid 1 - Accent 21,HEADING 1"/>
    <w:basedOn w:val="Normal"/>
    <w:link w:val="ListParagraphChar"/>
    <w:uiPriority w:val="34"/>
    <w:qFormat/>
    <w:rsid w:val="001448F9"/>
    <w:pPr>
      <w:ind w:left="720"/>
      <w:contextualSpacing/>
    </w:pPr>
  </w:style>
  <w:style w:type="character" w:styleId="IntenseEmphasis">
    <w:name w:val="Intense Emphasis"/>
    <w:basedOn w:val="DefaultParagraphFont"/>
    <w:uiPriority w:val="21"/>
    <w:qFormat/>
    <w:rsid w:val="001448F9"/>
    <w:rPr>
      <w:i/>
      <w:iCs/>
      <w:color w:val="2F5496" w:themeColor="accent1" w:themeShade="BF"/>
    </w:rPr>
  </w:style>
  <w:style w:type="paragraph" w:styleId="IntenseQuote">
    <w:name w:val="Intense Quote"/>
    <w:basedOn w:val="Normal"/>
    <w:next w:val="Normal"/>
    <w:link w:val="IntenseQuoteChar"/>
    <w:uiPriority w:val="30"/>
    <w:qFormat/>
    <w:rsid w:val="001448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448F9"/>
    <w:rPr>
      <w:i/>
      <w:iCs/>
      <w:noProof/>
      <w:color w:val="2F5496" w:themeColor="accent1" w:themeShade="BF"/>
      <w:lang w:val="id-ID"/>
    </w:rPr>
  </w:style>
  <w:style w:type="character" w:styleId="IntenseReference">
    <w:name w:val="Intense Reference"/>
    <w:basedOn w:val="DefaultParagraphFont"/>
    <w:uiPriority w:val="32"/>
    <w:qFormat/>
    <w:rsid w:val="001448F9"/>
    <w:rPr>
      <w:b/>
      <w:bCs/>
      <w:smallCaps/>
      <w:color w:val="2F5496" w:themeColor="accent1" w:themeShade="BF"/>
      <w:spacing w:val="5"/>
    </w:rPr>
  </w:style>
  <w:style w:type="paragraph" w:styleId="BodyText">
    <w:name w:val="Body Text"/>
    <w:basedOn w:val="Normal"/>
    <w:link w:val="BodyTextChar"/>
    <w:uiPriority w:val="1"/>
    <w:qFormat/>
    <w:rsid w:val="001448F9"/>
  </w:style>
  <w:style w:type="character" w:customStyle="1" w:styleId="BodyTextChar">
    <w:name w:val="Body Text Char"/>
    <w:basedOn w:val="DefaultParagraphFont"/>
    <w:link w:val="BodyText"/>
    <w:uiPriority w:val="1"/>
    <w:rsid w:val="001448F9"/>
    <w:rPr>
      <w:rFonts w:ascii="Times New Roman" w:eastAsia="Times New Roman" w:hAnsi="Times New Roman" w:cs="Times New Roman"/>
      <w:kern w:val="0"/>
      <w:sz w:val="22"/>
      <w:szCs w:val="22"/>
      <w:lang w:val="id"/>
      <w14:ligatures w14:val="none"/>
    </w:rPr>
  </w:style>
  <w:style w:type="paragraph" w:styleId="NormalWeb">
    <w:name w:val="Normal (Web)"/>
    <w:basedOn w:val="Normal"/>
    <w:uiPriority w:val="99"/>
    <w:unhideWhenUsed/>
    <w:rsid w:val="001448F9"/>
    <w:pPr>
      <w:widowControl/>
      <w:autoSpaceDE/>
      <w:autoSpaceDN/>
      <w:spacing w:after="160" w:line="259" w:lineRule="auto"/>
    </w:pPr>
    <w:rPr>
      <w:rFonts w:eastAsiaTheme="minorHAnsi"/>
      <w:kern w:val="2"/>
      <w:sz w:val="24"/>
      <w:szCs w:val="24"/>
      <w:lang w:val="en-ID"/>
      <w14:ligatures w14:val="standardContextual"/>
    </w:rPr>
  </w:style>
  <w:style w:type="paragraph" w:styleId="Footer">
    <w:name w:val="footer"/>
    <w:basedOn w:val="Normal"/>
    <w:link w:val="FooterChar"/>
    <w:uiPriority w:val="99"/>
    <w:unhideWhenUsed/>
    <w:rsid w:val="001448F9"/>
    <w:pPr>
      <w:tabs>
        <w:tab w:val="center" w:pos="4680"/>
        <w:tab w:val="right" w:pos="9360"/>
      </w:tabs>
    </w:pPr>
  </w:style>
  <w:style w:type="character" w:customStyle="1" w:styleId="FooterChar">
    <w:name w:val="Footer Char"/>
    <w:basedOn w:val="DefaultParagraphFont"/>
    <w:link w:val="Footer"/>
    <w:uiPriority w:val="99"/>
    <w:rsid w:val="001448F9"/>
    <w:rPr>
      <w:rFonts w:ascii="Times New Roman" w:eastAsia="Times New Roman" w:hAnsi="Times New Roman" w:cs="Times New Roman"/>
      <w:kern w:val="0"/>
      <w:sz w:val="22"/>
      <w:szCs w:val="22"/>
      <w:lang w:val="id"/>
      <w14:ligatures w14:val="none"/>
    </w:rPr>
  </w:style>
  <w:style w:type="paragraph" w:styleId="Header">
    <w:name w:val="header"/>
    <w:basedOn w:val="Normal"/>
    <w:link w:val="HeaderChar"/>
    <w:uiPriority w:val="99"/>
    <w:unhideWhenUsed/>
    <w:rsid w:val="001448F9"/>
    <w:pPr>
      <w:tabs>
        <w:tab w:val="center" w:pos="4680"/>
        <w:tab w:val="right" w:pos="9360"/>
      </w:tabs>
    </w:pPr>
  </w:style>
  <w:style w:type="character" w:customStyle="1" w:styleId="HeaderChar">
    <w:name w:val="Header Char"/>
    <w:basedOn w:val="DefaultParagraphFont"/>
    <w:link w:val="Header"/>
    <w:uiPriority w:val="99"/>
    <w:rsid w:val="001448F9"/>
    <w:rPr>
      <w:rFonts w:ascii="Times New Roman" w:eastAsia="Times New Roman" w:hAnsi="Times New Roman" w:cs="Times New Roman"/>
      <w:kern w:val="0"/>
      <w:sz w:val="22"/>
      <w:szCs w:val="22"/>
      <w:lang w:val="id"/>
      <w14:ligatures w14:val="none"/>
    </w:rPr>
  </w:style>
  <w:style w:type="table" w:styleId="LightShading">
    <w:name w:val="Light Shading"/>
    <w:basedOn w:val="TableNormal"/>
    <w:uiPriority w:val="60"/>
    <w:qFormat/>
    <w:rsid w:val="001448F9"/>
    <w:pPr>
      <w:spacing w:after="0" w:line="240" w:lineRule="auto"/>
    </w:pPr>
    <w:rPr>
      <w:rFonts w:ascii="Times New Roman" w:eastAsia="SimSun" w:hAnsi="Times New Roman" w:cs="Times New Roman"/>
      <w:color w:val="000000" w:themeColor="text1" w:themeShade="BF"/>
      <w:kern w:val="0"/>
      <w:sz w:val="20"/>
      <w:szCs w:val="20"/>
      <w:lang w:val="en-US"/>
      <w14:ligatures w14:val="none"/>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PlainTable21">
    <w:name w:val="Plain Table 21"/>
    <w:basedOn w:val="TableNormal"/>
    <w:uiPriority w:val="42"/>
    <w:qFormat/>
    <w:rsid w:val="001448F9"/>
    <w:pPr>
      <w:spacing w:after="0" w:line="240" w:lineRule="auto"/>
    </w:pPr>
    <w:rPr>
      <w:rFonts w:ascii="Times New Roman" w:eastAsia="SimSun" w:hAnsi="Times New Roman" w:cs="Times New Roman"/>
      <w:kern w:val="0"/>
      <w:sz w:val="20"/>
      <w:szCs w:val="20"/>
      <w:lang w:val="zh-CN" w:bidi="hi-IN"/>
      <w14:ligatures w14:val="none"/>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Body of text Char,List Paragraph1 Char,Body of text+1 Char,Body of text+2 Char,Body of text+3 Char,List Paragraph11 Char,Colorful List - Accent 11 Char,normal Char,Body of textCxSp Char,Normal1 Char,Normal11 Char,Normal111 Char"/>
    <w:basedOn w:val="DefaultParagraphFont"/>
    <w:link w:val="ListParagraph"/>
    <w:uiPriority w:val="34"/>
    <w:qFormat/>
    <w:rsid w:val="001448F9"/>
    <w:rPr>
      <w:noProof/>
      <w:lang w:val="id-ID"/>
    </w:rPr>
  </w:style>
  <w:style w:type="character" w:styleId="CommentReference">
    <w:name w:val="annotation reference"/>
    <w:basedOn w:val="DefaultParagraphFont"/>
    <w:uiPriority w:val="99"/>
    <w:semiHidden/>
    <w:unhideWhenUsed/>
    <w:rsid w:val="00DA5B8D"/>
    <w:rPr>
      <w:sz w:val="16"/>
      <w:szCs w:val="16"/>
    </w:rPr>
  </w:style>
  <w:style w:type="paragraph" w:styleId="CommentText">
    <w:name w:val="annotation text"/>
    <w:basedOn w:val="Normal"/>
    <w:link w:val="CommentTextChar"/>
    <w:uiPriority w:val="99"/>
    <w:unhideWhenUsed/>
    <w:rsid w:val="00DA5B8D"/>
    <w:rPr>
      <w:sz w:val="20"/>
      <w:szCs w:val="20"/>
    </w:rPr>
  </w:style>
  <w:style w:type="character" w:customStyle="1" w:styleId="CommentTextChar">
    <w:name w:val="Comment Text Char"/>
    <w:basedOn w:val="DefaultParagraphFont"/>
    <w:link w:val="CommentText"/>
    <w:uiPriority w:val="99"/>
    <w:rsid w:val="00DA5B8D"/>
    <w:rPr>
      <w:rFonts w:ascii="Times New Roman" w:eastAsia="Times New Roman" w:hAnsi="Times New Roman" w:cs="Times New Roman"/>
      <w:kern w:val="0"/>
      <w:sz w:val="20"/>
      <w:szCs w:val="20"/>
      <w:lang w:val="id"/>
      <w14:ligatures w14:val="none"/>
    </w:rPr>
  </w:style>
  <w:style w:type="paragraph" w:styleId="CommentSubject">
    <w:name w:val="annotation subject"/>
    <w:basedOn w:val="CommentText"/>
    <w:next w:val="CommentText"/>
    <w:link w:val="CommentSubjectChar"/>
    <w:uiPriority w:val="99"/>
    <w:semiHidden/>
    <w:unhideWhenUsed/>
    <w:rsid w:val="00DA5B8D"/>
    <w:rPr>
      <w:b/>
      <w:bCs/>
    </w:rPr>
  </w:style>
  <w:style w:type="character" w:customStyle="1" w:styleId="CommentSubjectChar">
    <w:name w:val="Comment Subject Char"/>
    <w:basedOn w:val="CommentTextChar"/>
    <w:link w:val="CommentSubject"/>
    <w:uiPriority w:val="99"/>
    <w:semiHidden/>
    <w:rsid w:val="00DA5B8D"/>
    <w:rPr>
      <w:rFonts w:ascii="Times New Roman" w:eastAsia="Times New Roman" w:hAnsi="Times New Roman" w:cs="Times New Roman"/>
      <w:b/>
      <w:bCs/>
      <w:kern w:val="0"/>
      <w:sz w:val="20"/>
      <w:szCs w:val="20"/>
      <w:lang w:val="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5.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8</Pages>
  <Words>6502</Words>
  <Characters>37065</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 VIVOBOOK</dc:creator>
  <cp:lastModifiedBy>Author</cp:lastModifiedBy>
  <cp:revision>9</cp:revision>
  <dcterms:created xsi:type="dcterms:W3CDTF">2026-08-06T12:29:00Z</dcterms:created>
  <dcterms:modified xsi:type="dcterms:W3CDTF">2026-08-22T16:50:00Z</dcterms:modified>
</cp:coreProperties>
</file>